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5BA4" w14:textId="73B71849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Херсонський державний університет</w:t>
      </w:r>
    </w:p>
    <w:p w14:paraId="522BA7BF" w14:textId="4864B881" w:rsidR="00D82618" w:rsidRPr="00C613C1" w:rsidRDefault="00D82618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4470407"/>
      <w:r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Факультет української й іноземної філології та журналістики</w:t>
      </w:r>
      <w:bookmarkEnd w:id="0"/>
    </w:p>
    <w:p w14:paraId="4D43656A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англійської філології та прикладної лінгвістики</w:t>
      </w:r>
    </w:p>
    <w:p w14:paraId="2D966E3F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F103F73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D5F1371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379A8D9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D4F5BA8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487C192B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BDE57FE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BE28F26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D9AA9E1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173E6FD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6717857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A2261F8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415420F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МАТЕРІАЛИ ДО РОБОЧОЇ ПРОГРАМИ</w:t>
      </w:r>
    </w:p>
    <w:p w14:paraId="5E94008E" w14:textId="637C71F6" w:rsidR="00783533" w:rsidRPr="00C613C1" w:rsidRDefault="0088006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</w:t>
      </w:r>
      <w:r w:rsidR="00D71450"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proofErr w:type="spellEnd"/>
      <w:r w:rsidR="00783533"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2618" w:rsidRPr="00C613C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Теорія та практика перекладу</w:t>
      </w:r>
      <w:r w:rsidR="00783533"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6EE62FE2" w14:textId="77777777" w:rsidR="00783533" w:rsidRPr="00C613C1" w:rsidRDefault="00783533" w:rsidP="00C613C1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C7EB50" w14:textId="1546DED2" w:rsidR="00783533" w:rsidRPr="00C613C1" w:rsidRDefault="00783533" w:rsidP="00C61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</w:t>
      </w:r>
      <w:r w:rsidR="00D71450"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«Філологія»</w:t>
      </w:r>
    </w:p>
    <w:p w14:paraId="039B196F" w14:textId="77777777" w:rsidR="00783533" w:rsidRPr="00C613C1" w:rsidRDefault="00783533" w:rsidP="00C61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Спеціальність 035 Філологія</w:t>
      </w:r>
    </w:p>
    <w:p w14:paraId="702B61BB" w14:textId="1546E4F0" w:rsidR="00783533" w:rsidRPr="00C613C1" w:rsidRDefault="00783533" w:rsidP="00C61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Спеціалізація </w:t>
      </w:r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 xml:space="preserve">035.041 </w:t>
      </w:r>
      <w:proofErr w:type="spellStart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>Філологія</w:t>
      </w:r>
      <w:proofErr w:type="spellEnd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>германські</w:t>
      </w:r>
      <w:proofErr w:type="spellEnd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>мови</w:t>
      </w:r>
      <w:proofErr w:type="spellEnd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 xml:space="preserve"> (переклад </w:t>
      </w:r>
      <w:proofErr w:type="spellStart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>включно</w:t>
      </w:r>
      <w:proofErr w:type="spellEnd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 xml:space="preserve">), перша – </w:t>
      </w:r>
      <w:proofErr w:type="spellStart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 w:rsidR="00135D4F" w:rsidRPr="00C613C1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  <w:lang w:val="ru-RU"/>
        </w:rPr>
        <w:t>))</w:t>
      </w:r>
    </w:p>
    <w:p w14:paraId="4B513BCB" w14:textId="77777777" w:rsidR="00783533" w:rsidRPr="00C613C1" w:rsidRDefault="00783533" w:rsidP="00C61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6FB424" w14:textId="77777777" w:rsidR="00783533" w:rsidRPr="00C613C1" w:rsidRDefault="00783533" w:rsidP="00C61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Галузь знань 03 Гуманітарні науки</w:t>
      </w:r>
    </w:p>
    <w:p w14:paraId="065E70F2" w14:textId="5B2FFDB8" w:rsidR="00783533" w:rsidRPr="00C613C1" w:rsidRDefault="00783533" w:rsidP="00C613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 </w:t>
      </w:r>
      <w:r w:rsidR="00880063"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форма навчання </w:t>
      </w:r>
      <w:r w:rsidR="00D71450"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5D4F"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заочн</w:t>
      </w: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</w:p>
    <w:p w14:paraId="701F994D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7491151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92A0B19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CF87A2C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373DDBF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F0EDAA6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27E71295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Викладач:</w:t>
      </w:r>
    </w:p>
    <w:p w14:paraId="66C0B6C4" w14:textId="0C3945A2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кандидат</w:t>
      </w:r>
      <w:r w:rsidR="00D82618"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філологічних наук, </w:t>
      </w:r>
    </w:p>
    <w:p w14:paraId="0A3078D7" w14:textId="4F83F316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доцент</w:t>
      </w:r>
      <w:r w:rsidR="00D82618"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proofErr w:type="spellEnd"/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 англійської філології </w:t>
      </w:r>
    </w:p>
    <w:p w14:paraId="00987859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прикладної лінгвістики</w:t>
      </w:r>
    </w:p>
    <w:p w14:paraId="744D9032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Французова</w:t>
      </w:r>
      <w:proofErr w:type="spellEnd"/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К.С</w:t>
      </w:r>
      <w:proofErr w:type="spellEnd"/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EA1D243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E59633A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6408416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417F590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63490A5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99DE32F" w14:textId="77777777" w:rsidR="00783533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1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E3A28FD" w14:textId="77777777" w:rsidR="002D4CA2" w:rsidRPr="00C613C1" w:rsidRDefault="00783533" w:rsidP="00C613C1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 – 2020/2021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868D49C" w14:textId="77777777" w:rsidR="00380AFD" w:rsidRPr="00C613C1" w:rsidRDefault="00D82618" w:rsidP="00C613C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380AFD" w:rsidRPr="00C613C1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08B12890" w14:textId="77777777" w:rsidR="00380AFD" w:rsidRPr="00C613C1" w:rsidRDefault="00380AFD" w:rsidP="00C613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F6DBF28" w14:textId="77777777" w:rsidR="00380AFD" w:rsidRPr="00C613C1" w:rsidRDefault="00380AFD" w:rsidP="00C61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Анотації (тексти) або плани лекцій</w:t>
      </w:r>
    </w:p>
    <w:p w14:paraId="004B26C5" w14:textId="77777777" w:rsidR="00380AFD" w:rsidRPr="00C613C1" w:rsidRDefault="00380AFD" w:rsidP="00C61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проведення лабораторних, семінарських, практичних занять</w:t>
      </w:r>
    </w:p>
    <w:p w14:paraId="5E1B00BF" w14:textId="69C31014" w:rsidR="00380AFD" w:rsidRPr="00C613C1" w:rsidRDefault="00380AFD" w:rsidP="00C61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Дидактичне забезпечення самостійної роботи </w:t>
      </w:r>
      <w:r w:rsidR="00976E48" w:rsidRPr="00C613C1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в (у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з використанням інформаційних технологій)</w:t>
      </w:r>
    </w:p>
    <w:p w14:paraId="4CF88D88" w14:textId="26E6EAE8" w:rsidR="00380AFD" w:rsidRPr="00C613C1" w:rsidRDefault="00380AFD" w:rsidP="00C61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Засоби діагностики навчальних досягнень </w:t>
      </w:r>
      <w:r w:rsidR="00976E48" w:rsidRPr="00C613C1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14:paraId="765A8314" w14:textId="77777777" w:rsidR="00380AFD" w:rsidRPr="00C613C1" w:rsidRDefault="00380AFD" w:rsidP="00C61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Перелік питань, які виносяться на залік</w:t>
      </w:r>
    </w:p>
    <w:p w14:paraId="09638CF5" w14:textId="11C3C405" w:rsidR="00380AFD" w:rsidRPr="00C613C1" w:rsidRDefault="00380AFD" w:rsidP="00C61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Перелік навчально-методичних посібників, технічних засобів навчання тощо</w:t>
      </w:r>
    </w:p>
    <w:p w14:paraId="1E43A592" w14:textId="77777777" w:rsidR="00380AFD" w:rsidRPr="00C613C1" w:rsidRDefault="00380AFD" w:rsidP="00C613C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DDAE659" w14:textId="1FA75069" w:rsidR="00380AFD" w:rsidRPr="00C613C1" w:rsidRDefault="00380AFD" w:rsidP="00C613C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Плани лекцій</w:t>
      </w:r>
    </w:p>
    <w:p w14:paraId="70C48DA1" w14:textId="5B69202E" w:rsidR="00796925" w:rsidRPr="00C613C1" w:rsidRDefault="00796925" w:rsidP="00C613C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564"/>
      </w:tblGrid>
      <w:tr w:rsidR="00796925" w:rsidRPr="00C613C1" w14:paraId="0AA8BD6B" w14:textId="77777777" w:rsidTr="00C613C1">
        <w:tc>
          <w:tcPr>
            <w:tcW w:w="6799" w:type="dxa"/>
          </w:tcPr>
          <w:p w14:paraId="6366FC9C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</w:tcPr>
          <w:p w14:paraId="00F5DD4B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564" w:type="dxa"/>
          </w:tcPr>
          <w:p w14:paraId="733739F2" w14:textId="451A037E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рекомендованих джерел (за нумерацією розділу </w:t>
            </w:r>
            <w:r w:rsidR="00C613C1"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96925" w:rsidRPr="00C613C1" w14:paraId="0CE189DA" w14:textId="77777777" w:rsidTr="00926CC6">
        <w:trPr>
          <w:trHeight w:val="279"/>
        </w:trPr>
        <w:tc>
          <w:tcPr>
            <w:tcW w:w="9639" w:type="dxa"/>
            <w:gridSpan w:val="3"/>
          </w:tcPr>
          <w:p w14:paraId="2305996D" w14:textId="168DBA26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C61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та методологічні аспекти перекладу</w:t>
            </w:r>
          </w:p>
        </w:tc>
      </w:tr>
      <w:tr w:rsidR="00796925" w:rsidRPr="00C613C1" w14:paraId="0CEE2A79" w14:textId="77777777" w:rsidTr="00C613C1">
        <w:trPr>
          <w:trHeight w:val="2540"/>
        </w:trPr>
        <w:tc>
          <w:tcPr>
            <w:tcW w:w="6799" w:type="dxa"/>
          </w:tcPr>
          <w:p w14:paraId="4372331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1: </w:t>
            </w:r>
            <w:r w:rsidRPr="00C613C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Теорія та практика перекладу як наука: об’єкт, предмет, завдання, методи</w:t>
            </w:r>
          </w:p>
          <w:p w14:paraId="0F1F7485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44C5C066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Теоретичні та методологічні аспекти перекладу</w:t>
            </w:r>
          </w:p>
          <w:p w14:paraId="7172D7BA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2. Цілі та завдання теорії перекладу, її предмет та об’єкт</w:t>
            </w:r>
          </w:p>
          <w:p w14:paraId="5DCAF022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3. Основні методи дослідження сучасного перекладознавства</w:t>
            </w:r>
          </w:p>
          <w:p w14:paraId="4D6B220A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4. Міждисциплінарні зв’язки теорії та практики перекладу з лінгвістикою тексту, </w:t>
            </w:r>
            <w:proofErr w:type="spellStart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контрастивною</w:t>
            </w:r>
            <w:proofErr w:type="spellEnd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лінгвістикою, </w:t>
            </w:r>
            <w:proofErr w:type="spellStart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контрастивною</w:t>
            </w:r>
            <w:proofErr w:type="spellEnd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стилістикою, соціолінгвістикою, психолінгвістикою, </w:t>
            </w:r>
            <w:proofErr w:type="spellStart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лінгвокультурологією</w:t>
            </w:r>
            <w:proofErr w:type="spellEnd"/>
          </w:p>
          <w:p w14:paraId="2205C3BC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</w:t>
            </w:r>
          </w:p>
        </w:tc>
        <w:tc>
          <w:tcPr>
            <w:tcW w:w="1276" w:type="dxa"/>
          </w:tcPr>
          <w:p w14:paraId="5232BE90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64" w:type="dxa"/>
          </w:tcPr>
          <w:p w14:paraId="7FC58E26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10, 11 </w:t>
            </w:r>
          </w:p>
          <w:p w14:paraId="58EB40F6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796925" w:rsidRPr="00C613C1" w14:paraId="3A5668EC" w14:textId="77777777" w:rsidTr="00C613C1">
        <w:tc>
          <w:tcPr>
            <w:tcW w:w="6799" w:type="dxa"/>
          </w:tcPr>
          <w:p w14:paraId="27E021D9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2: Еквівалентність та адекватність перекладу</w:t>
            </w:r>
          </w:p>
          <w:p w14:paraId="5C7F5D05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1D2064D5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1. Питання еквівалентності та адекватності як основних категорій сучасного перекладознавства.</w:t>
            </w:r>
            <w:r w:rsidRPr="00C613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  <w:t xml:space="preserve"> </w:t>
            </w:r>
          </w:p>
          <w:p w14:paraId="7EC8F4F3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2. Ф</w:t>
            </w: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ормально-змістовний та функціональний аспекти еквівалентності</w:t>
            </w:r>
          </w:p>
          <w:p w14:paraId="7E6A099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3. Теорія рівнів еквівалентності. </w:t>
            </w:r>
          </w:p>
          <w:p w14:paraId="44FF7EE9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4. Погляди вітчизняних та зарубіжних </w:t>
            </w:r>
            <w:proofErr w:type="spellStart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перекладознавців</w:t>
            </w:r>
            <w:proofErr w:type="spellEnd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на категорії еквівалентності та адекватності. </w:t>
            </w:r>
          </w:p>
          <w:p w14:paraId="18B49760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5. Поняття лексико-семантичних та синтаксичних еквівалентів / неповно еквівалентів / </w:t>
            </w:r>
            <w:proofErr w:type="spellStart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безеквівалентів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31FF279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5BA5F96D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64" w:type="dxa"/>
          </w:tcPr>
          <w:p w14:paraId="095EB2E7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1101F567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796925" w:rsidRPr="00C613C1" w14:paraId="5B3B6C5B" w14:textId="77777777" w:rsidTr="00C613C1">
        <w:tc>
          <w:tcPr>
            <w:tcW w:w="6799" w:type="dxa"/>
          </w:tcPr>
          <w:p w14:paraId="2003FC5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3: Моделі перекладу</w:t>
            </w:r>
          </w:p>
          <w:p w14:paraId="53F4E1A2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7480F4FE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Теоретичні моделі перекладу. </w:t>
            </w:r>
          </w:p>
          <w:p w14:paraId="124398C1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Поняття моделі перекладу в сучасному перекладознавства, одиниці.</w:t>
            </w:r>
          </w:p>
          <w:p w14:paraId="4647EDE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 Базисні критерії побудови моделі перекладу. </w:t>
            </w:r>
          </w:p>
          <w:p w14:paraId="507F26FD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Методологічні засади моделей перекладу. </w:t>
            </w:r>
          </w:p>
          <w:p w14:paraId="390790DA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Ситуативна (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референційна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модель. </w:t>
            </w:r>
          </w:p>
          <w:p w14:paraId="724CC5F9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Семантична модель перекладу (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Кетфорд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14:paraId="0653C5F1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Трансформаційна модель. </w:t>
            </w:r>
          </w:p>
          <w:p w14:paraId="56DD51FE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Комунікативна модель перекладу (трифазна модель О.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Каде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14:paraId="039F53E5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Теорія рівнів еквівалентності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В.Н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Комісарова. </w:t>
            </w:r>
          </w:p>
          <w:p w14:paraId="12622AC5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Інтерпретативна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теорія перекладу (Д.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Селескович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Ледерер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 </w:t>
            </w:r>
          </w:p>
          <w:p w14:paraId="5B0F9258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Теорія закономірних відповідників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Рецкера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7F6E1E72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3E92EB82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1564" w:type="dxa"/>
          </w:tcPr>
          <w:p w14:paraId="2561A9E1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10, 11 </w:t>
            </w:r>
          </w:p>
          <w:p w14:paraId="2EBED370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22, 26</w:t>
            </w:r>
          </w:p>
        </w:tc>
      </w:tr>
      <w:tr w:rsidR="00796925" w:rsidRPr="00C613C1" w14:paraId="17FD267C" w14:textId="77777777" w:rsidTr="00C63BE7">
        <w:tc>
          <w:tcPr>
            <w:tcW w:w="9639" w:type="dxa"/>
            <w:gridSpan w:val="3"/>
          </w:tcPr>
          <w:p w14:paraId="6A7A58E6" w14:textId="521DFFC6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2. Теоретичні та п</w:t>
            </w:r>
            <w:r w:rsidRPr="00C61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рактичні проблеми процесу перекладу</w:t>
            </w:r>
          </w:p>
        </w:tc>
      </w:tr>
      <w:tr w:rsidR="00796925" w:rsidRPr="00C613C1" w14:paraId="38E3DD40" w14:textId="77777777" w:rsidTr="00C613C1">
        <w:tc>
          <w:tcPr>
            <w:tcW w:w="6799" w:type="dxa"/>
          </w:tcPr>
          <w:p w14:paraId="65BA2236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1: Теорія перекладу, зорієнтована на тип тексту</w:t>
            </w:r>
          </w:p>
          <w:p w14:paraId="30BF502E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3673B107" w14:textId="77777777" w:rsidR="00796925" w:rsidRPr="00C613C1" w:rsidRDefault="00796925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Теорія перекладу, зорієнтована на тип тексту.</w:t>
            </w:r>
          </w:p>
          <w:p w14:paraId="0F5B3BDA" w14:textId="77777777" w:rsidR="00796925" w:rsidRPr="00C613C1" w:rsidRDefault="00796925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Опозиція художній / нехудожній тип тексту в перекладі.</w:t>
            </w:r>
          </w:p>
          <w:p w14:paraId="3A13D9A9" w14:textId="77777777" w:rsidR="00796925" w:rsidRPr="00C613C1" w:rsidRDefault="00796925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Специфіка перекладу науково-технічних текстів. </w:t>
            </w:r>
          </w:p>
          <w:p w14:paraId="2691FC77" w14:textId="77777777" w:rsidR="00796925" w:rsidRPr="00C613C1" w:rsidRDefault="00796925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Основні характеристики перекладу дипломатичних та офіційних текстів. </w:t>
            </w:r>
          </w:p>
          <w:p w14:paraId="498F336D" w14:textId="77777777" w:rsidR="00796925" w:rsidRPr="00C613C1" w:rsidRDefault="00796925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Перекладацька адаптація художніх та нехудожніх типів текстів</w:t>
            </w:r>
          </w:p>
          <w:p w14:paraId="15B4C068" w14:textId="77777777" w:rsidR="00796925" w:rsidRPr="00C613C1" w:rsidRDefault="00796925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</w:t>
            </w:r>
          </w:p>
        </w:tc>
        <w:tc>
          <w:tcPr>
            <w:tcW w:w="1276" w:type="dxa"/>
          </w:tcPr>
          <w:p w14:paraId="52460729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64" w:type="dxa"/>
          </w:tcPr>
          <w:p w14:paraId="638D7E45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4</w:t>
            </w:r>
          </w:p>
          <w:p w14:paraId="4631F6C1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21, 23, 24 </w:t>
            </w:r>
          </w:p>
        </w:tc>
      </w:tr>
      <w:tr w:rsidR="00796925" w:rsidRPr="00C613C1" w14:paraId="761B814B" w14:textId="77777777" w:rsidTr="00C613C1">
        <w:tc>
          <w:tcPr>
            <w:tcW w:w="6799" w:type="dxa"/>
          </w:tcPr>
          <w:p w14:paraId="18ABADB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2: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Перекладацькі стратегії й тактики</w:t>
            </w:r>
          </w:p>
          <w:p w14:paraId="0D348B5F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33D363F9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Перекладацькі стратегії й тактики. </w:t>
            </w:r>
          </w:p>
          <w:p w14:paraId="4FAF2498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Поняття перекладацьких стратегій та тактик. </w:t>
            </w:r>
          </w:p>
          <w:p w14:paraId="0D1BAC98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Попередній перекладацький аналіз тексту. </w:t>
            </w:r>
          </w:p>
          <w:p w14:paraId="79B900B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Аналітичний варіативний пошук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відповідностей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мові перекладу. </w:t>
            </w:r>
          </w:p>
          <w:p w14:paraId="495E0B02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Поняття еквіваленту та перекладацьких трансформацій. </w:t>
            </w:r>
          </w:p>
          <w:p w14:paraId="37D915F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Засоби та прийоми перекладу. </w:t>
            </w:r>
          </w:p>
          <w:p w14:paraId="19EDFA08" w14:textId="599DC318" w:rsidR="00C613C1" w:rsidRPr="00C613C1" w:rsidRDefault="00796925" w:rsidP="00C613C1">
            <w:pPr>
              <w:tabs>
                <w:tab w:val="left" w:pos="535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Аналіз результатів перекладу.</w:t>
            </w:r>
            <w:r w:rsidR="00C613C1"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43080F77" w14:textId="77777777" w:rsidR="00796925" w:rsidRPr="00C613C1" w:rsidRDefault="00796925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27461542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1564" w:type="dxa"/>
          </w:tcPr>
          <w:p w14:paraId="46AA5453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5, 6, 7, 10</w:t>
            </w:r>
          </w:p>
          <w:p w14:paraId="0F71DBB5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</w:tr>
      <w:tr w:rsidR="00796925" w:rsidRPr="00C613C1" w14:paraId="1349E94D" w14:textId="77777777" w:rsidTr="00C613C1">
        <w:tc>
          <w:tcPr>
            <w:tcW w:w="6799" w:type="dxa"/>
          </w:tcPr>
          <w:p w14:paraId="183C06AC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3: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Лексико-граматичні аспекти перекладу</w:t>
            </w:r>
          </w:p>
          <w:p w14:paraId="51D8A1AA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7EBEE4E6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Лексико-граматичні аспекти перекладу. </w:t>
            </w:r>
          </w:p>
          <w:p w14:paraId="7C604C34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 еквівалентної /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неповноеквівалентної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лексики в перекладі. </w:t>
            </w:r>
          </w:p>
          <w:p w14:paraId="15586273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Переклад слів – «хибних друзів» перекладача. </w:t>
            </w:r>
          </w:p>
          <w:p w14:paraId="7AC59D7B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Переклад еквівалентних /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безеквівалентних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та структур</w:t>
            </w:r>
          </w:p>
          <w:p w14:paraId="0A37715F" w14:textId="77777777" w:rsidR="00796925" w:rsidRPr="00C613C1" w:rsidRDefault="00796925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0C04FC64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лекція</w:t>
            </w:r>
          </w:p>
        </w:tc>
        <w:tc>
          <w:tcPr>
            <w:tcW w:w="1564" w:type="dxa"/>
          </w:tcPr>
          <w:p w14:paraId="3653489E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3, 9 </w:t>
            </w:r>
          </w:p>
          <w:p w14:paraId="3415A965" w14:textId="77777777" w:rsidR="00796925" w:rsidRPr="00C613C1" w:rsidRDefault="00796925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</w:tr>
    </w:tbl>
    <w:p w14:paraId="6B0458C7" w14:textId="20CEC2DB" w:rsidR="00796925" w:rsidRPr="00C613C1" w:rsidRDefault="00796925" w:rsidP="00C613C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160913" w14:textId="77777777" w:rsidR="00796925" w:rsidRPr="00C613C1" w:rsidRDefault="00796925" w:rsidP="00C613C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BB6564" w14:textId="184EE038" w:rsidR="00D73700" w:rsidRPr="00C613C1" w:rsidRDefault="00D7370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E9F3030" w14:textId="693C7C15" w:rsidR="002D4CA2" w:rsidRPr="00C613C1" w:rsidRDefault="00380AFD" w:rsidP="00C613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73700"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до проведення практичних занять</w:t>
      </w:r>
    </w:p>
    <w:p w14:paraId="769B2E8D" w14:textId="77777777" w:rsidR="00796925" w:rsidRPr="00C613C1" w:rsidRDefault="00796925" w:rsidP="00C613C1">
      <w:pPr>
        <w:tabs>
          <w:tab w:val="left" w:pos="15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276"/>
        <w:gridCol w:w="1564"/>
      </w:tblGrid>
      <w:tr w:rsidR="00C613C1" w:rsidRPr="00C613C1" w14:paraId="255F5A71" w14:textId="77777777" w:rsidTr="00C613C1">
        <w:tc>
          <w:tcPr>
            <w:tcW w:w="6799" w:type="dxa"/>
          </w:tcPr>
          <w:p w14:paraId="2CF4732A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</w:tcPr>
          <w:p w14:paraId="38F2E02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564" w:type="dxa"/>
          </w:tcPr>
          <w:p w14:paraId="588F4151" w14:textId="1FFE628E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рекомендованих джерел (за нумерацією розділу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613C1" w:rsidRPr="00C613C1" w14:paraId="193A6B9E" w14:textId="77777777" w:rsidTr="007C34CF">
        <w:trPr>
          <w:trHeight w:val="267"/>
        </w:trPr>
        <w:tc>
          <w:tcPr>
            <w:tcW w:w="9639" w:type="dxa"/>
            <w:gridSpan w:val="3"/>
          </w:tcPr>
          <w:p w14:paraId="6F127031" w14:textId="39693039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bookmarkStart w:id="1" w:name="_Hlk43833512"/>
            <w:r w:rsidRPr="00C61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та методологічні аспекти перекладу</w:t>
            </w:r>
            <w:bookmarkEnd w:id="1"/>
          </w:p>
        </w:tc>
      </w:tr>
      <w:tr w:rsidR="00C613C1" w:rsidRPr="00C613C1" w14:paraId="77AD98FB" w14:textId="77777777" w:rsidTr="00C613C1">
        <w:trPr>
          <w:trHeight w:val="2317"/>
        </w:trPr>
        <w:tc>
          <w:tcPr>
            <w:tcW w:w="6799" w:type="dxa"/>
          </w:tcPr>
          <w:p w14:paraId="181F4172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1: </w:t>
            </w:r>
            <w:bookmarkStart w:id="2" w:name="_Hlk43836666"/>
            <w:r w:rsidRPr="00C613C1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uk-UA"/>
              </w:rPr>
              <w:t>Теорія та практика перекладу як наука: об’єкт, предмет, завдання, методи</w:t>
            </w:r>
            <w:bookmarkEnd w:id="2"/>
          </w:p>
          <w:p w14:paraId="021E7CE6" w14:textId="77777777" w:rsidR="00C613C1" w:rsidRPr="00C613C1" w:rsidRDefault="00C613C1" w:rsidP="00C613C1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66AA25CB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Теорія перекладу як наука лінгвістичного блоку.</w:t>
            </w:r>
          </w:p>
          <w:p w14:paraId="2878DD54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Об’єкт і предмет теорії перекладу. </w:t>
            </w:r>
          </w:p>
          <w:p w14:paraId="3FCF9E4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Завдання теорії перекладу. </w:t>
            </w:r>
          </w:p>
          <w:p w14:paraId="1AF8F86B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Методи дослідження теорії перекладу. </w:t>
            </w:r>
          </w:p>
          <w:p w14:paraId="5C5EF1CB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5.Теорія та практика перекладу як міждисциплінарна наука.</w:t>
            </w:r>
          </w:p>
          <w:p w14:paraId="416ED92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</w:t>
            </w:r>
          </w:p>
        </w:tc>
        <w:tc>
          <w:tcPr>
            <w:tcW w:w="1276" w:type="dxa"/>
          </w:tcPr>
          <w:p w14:paraId="548E8AC8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564" w:type="dxa"/>
          </w:tcPr>
          <w:p w14:paraId="7B6F0906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10, 11 </w:t>
            </w:r>
          </w:p>
          <w:p w14:paraId="6DBA1A5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C613C1" w:rsidRPr="00C613C1" w14:paraId="59378047" w14:textId="77777777" w:rsidTr="00C613C1">
        <w:tc>
          <w:tcPr>
            <w:tcW w:w="6799" w:type="dxa"/>
          </w:tcPr>
          <w:p w14:paraId="07F22D0F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2: Еквівалентність та адекватність перекладу</w:t>
            </w:r>
          </w:p>
          <w:p w14:paraId="70B747F3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42503BA0" w14:textId="77777777" w:rsidR="00C613C1" w:rsidRPr="00C613C1" w:rsidRDefault="00C613C1" w:rsidP="00C613C1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Поняття еквівалентності перекладу. </w:t>
            </w:r>
          </w:p>
          <w:p w14:paraId="1B0C36D4" w14:textId="77777777" w:rsidR="00C613C1" w:rsidRPr="00C613C1" w:rsidRDefault="00C613C1" w:rsidP="00C613C1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2. Поняття адекватності перекладу. </w:t>
            </w:r>
          </w:p>
          <w:p w14:paraId="3EA0245A" w14:textId="77777777" w:rsidR="00C613C1" w:rsidRPr="00C613C1" w:rsidRDefault="00C613C1" w:rsidP="00C613C1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3. Погляди на категорії еквівалентності та адекватності різних </w:t>
            </w:r>
            <w:proofErr w:type="spellStart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перекладознавці</w:t>
            </w:r>
            <w:proofErr w:type="spellEnd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  <w:p w14:paraId="209F7986" w14:textId="77777777" w:rsidR="00C613C1" w:rsidRPr="00C613C1" w:rsidRDefault="00C613C1" w:rsidP="00C613C1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4. Формально-змістовний та функціональний аспекти еквівалентності. </w:t>
            </w:r>
          </w:p>
          <w:p w14:paraId="2105C194" w14:textId="77777777" w:rsidR="00C613C1" w:rsidRPr="00C613C1" w:rsidRDefault="00C613C1" w:rsidP="00C613C1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5. Теорія рівнів еквівалентності. </w:t>
            </w:r>
          </w:p>
          <w:p w14:paraId="74E01192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6. Лексико-семантичні та синтаксичні еквіваленти / неповно еквіваленти / </w:t>
            </w:r>
            <w:proofErr w:type="spellStart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безеквіваленти</w:t>
            </w:r>
            <w:proofErr w:type="spellEnd"/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.</w:t>
            </w:r>
          </w:p>
          <w:p w14:paraId="530F00D4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019FA959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564" w:type="dxa"/>
          </w:tcPr>
          <w:p w14:paraId="6530771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0F56DE85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  <w:tr w:rsidR="00C613C1" w:rsidRPr="00C613C1" w14:paraId="3AEC187C" w14:textId="77777777" w:rsidTr="00C613C1">
        <w:tc>
          <w:tcPr>
            <w:tcW w:w="6799" w:type="dxa"/>
          </w:tcPr>
          <w:p w14:paraId="78851C88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3: Моделі перекладу</w:t>
            </w:r>
          </w:p>
          <w:p w14:paraId="25A497CD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366059D5" w14:textId="77777777" w:rsidR="00C613C1" w:rsidRPr="00C613C1" w:rsidRDefault="00C613C1" w:rsidP="00C613C1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C613C1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моделі перекладу. </w:t>
            </w:r>
          </w:p>
          <w:p w14:paraId="2963095C" w14:textId="77777777" w:rsidR="00C613C1" w:rsidRPr="00C613C1" w:rsidRDefault="00C613C1" w:rsidP="00C613C1">
            <w:pPr>
              <w:widowControl w:val="0"/>
              <w:spacing w:after="0" w:line="240" w:lineRule="auto"/>
              <w:ind w:right="-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Одиниці та базисні критерії побудови моделі перекладу.</w:t>
            </w:r>
          </w:p>
          <w:p w14:paraId="576AE51D" w14:textId="77777777" w:rsidR="00C613C1" w:rsidRPr="00C613C1" w:rsidRDefault="00C613C1" w:rsidP="00C613C1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>3. Ситуативна (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референційна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) модель. </w:t>
            </w:r>
          </w:p>
          <w:p w14:paraId="3AE46972" w14:textId="77777777" w:rsidR="00C613C1" w:rsidRPr="00C613C1" w:rsidRDefault="00C613C1" w:rsidP="00C613C1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>4. Семантична модель перекладу (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>. 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Кетфорд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). </w:t>
            </w:r>
          </w:p>
          <w:p w14:paraId="67AE0112" w14:textId="77777777" w:rsidR="00C613C1" w:rsidRPr="00C613C1" w:rsidRDefault="00C613C1" w:rsidP="00C613C1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 xml:space="preserve">5. Трансформаційна модель. </w:t>
            </w:r>
          </w:p>
          <w:p w14:paraId="196BF465" w14:textId="77777777" w:rsidR="00C613C1" w:rsidRPr="00C613C1" w:rsidRDefault="00C613C1" w:rsidP="00C613C1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 xml:space="preserve">6. Комунікативна модель перекладу (трифазна модель О.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Каде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). </w:t>
            </w:r>
          </w:p>
          <w:p w14:paraId="5D8B8CE6" w14:textId="77777777" w:rsidR="00C613C1" w:rsidRPr="00C613C1" w:rsidRDefault="00C613C1" w:rsidP="00C613C1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Інтерпретативна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 теорія перекладу (Д.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Селескович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 і </w:t>
            </w:r>
            <w:r w:rsidRPr="00C613C1">
              <w:rPr>
                <w:sz w:val="28"/>
                <w:szCs w:val="28"/>
                <w:lang w:val="uk-UA"/>
              </w:rPr>
              <w:lastRenderedPageBreak/>
              <w:t xml:space="preserve">М.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Ледерер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).  </w:t>
            </w:r>
          </w:p>
          <w:p w14:paraId="4DA934F6" w14:textId="77777777" w:rsidR="00C613C1" w:rsidRPr="00C613C1" w:rsidRDefault="00C613C1" w:rsidP="00C613C1">
            <w:pPr>
              <w:pStyle w:val="11"/>
              <w:tabs>
                <w:tab w:val="left" w:pos="180"/>
              </w:tabs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 xml:space="preserve">8. Теорія закономірних відповідників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Я.І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Рецкера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>.</w:t>
            </w:r>
          </w:p>
          <w:p w14:paraId="6F61A04C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аудиторної роботи) </w:t>
            </w:r>
          </w:p>
        </w:tc>
        <w:tc>
          <w:tcPr>
            <w:tcW w:w="1276" w:type="dxa"/>
          </w:tcPr>
          <w:p w14:paraId="0F4F8923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практичне заняття</w:t>
            </w:r>
          </w:p>
        </w:tc>
        <w:tc>
          <w:tcPr>
            <w:tcW w:w="1564" w:type="dxa"/>
          </w:tcPr>
          <w:p w14:paraId="794CAB33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10, 11 </w:t>
            </w:r>
          </w:p>
          <w:p w14:paraId="0D50B92B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22, 26</w:t>
            </w:r>
          </w:p>
        </w:tc>
      </w:tr>
      <w:tr w:rsidR="00C613C1" w:rsidRPr="00C613C1" w14:paraId="0D3D5817" w14:textId="77777777" w:rsidTr="00D1405D">
        <w:tc>
          <w:tcPr>
            <w:tcW w:w="9639" w:type="dxa"/>
            <w:gridSpan w:val="3"/>
          </w:tcPr>
          <w:p w14:paraId="0FCC50FD" w14:textId="6981153B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2. Теоретичні та п</w:t>
            </w:r>
            <w:r w:rsidRPr="00C61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рактичні проблеми процесу перекладу</w:t>
            </w:r>
          </w:p>
        </w:tc>
      </w:tr>
      <w:tr w:rsidR="00C613C1" w:rsidRPr="00C613C1" w14:paraId="27694CA7" w14:textId="77777777" w:rsidTr="00C613C1">
        <w:tc>
          <w:tcPr>
            <w:tcW w:w="6799" w:type="dxa"/>
          </w:tcPr>
          <w:p w14:paraId="0CD52AF2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1: Теорія перекладу, зорієнтована на тип тексту</w:t>
            </w:r>
          </w:p>
          <w:p w14:paraId="68DD3677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97F680C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Опозиція художній / нехудожній тип тексту в перекладі. </w:t>
            </w:r>
          </w:p>
          <w:p w14:paraId="77C74EA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Специфіка перекладу науково-технічних текстів. </w:t>
            </w:r>
          </w:p>
          <w:p w14:paraId="342142A5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Основні характеристики перекладу дипломатичних та офіційних текстів. </w:t>
            </w:r>
          </w:p>
          <w:p w14:paraId="7B069605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Перекладацька адаптація художніх та нехудожніх типів текстів</w:t>
            </w:r>
          </w:p>
          <w:p w14:paraId="46B6351A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572006E0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564" w:type="dxa"/>
          </w:tcPr>
          <w:p w14:paraId="02B4B6D1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4</w:t>
            </w:r>
          </w:p>
          <w:p w14:paraId="69D61191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21, 23, 24</w:t>
            </w:r>
          </w:p>
        </w:tc>
      </w:tr>
      <w:tr w:rsidR="00C613C1" w:rsidRPr="00C613C1" w14:paraId="32E2DE1D" w14:textId="77777777" w:rsidTr="00C613C1">
        <w:tc>
          <w:tcPr>
            <w:tcW w:w="6799" w:type="dxa"/>
          </w:tcPr>
          <w:p w14:paraId="771139B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2: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Перекладацькі стратегії й тактики</w:t>
            </w:r>
          </w:p>
          <w:p w14:paraId="6AE138B7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План:</w:t>
            </w:r>
          </w:p>
          <w:p w14:paraId="5D49A6B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Поняття перекладацьких стратегій та тактик. </w:t>
            </w:r>
          </w:p>
          <w:p w14:paraId="6D8D730D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Попередній перекладацький аналіз тексту. </w:t>
            </w:r>
          </w:p>
          <w:p w14:paraId="668398E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Аналітичний варіативний пошук відповідників у мові перекладу. </w:t>
            </w:r>
          </w:p>
          <w:p w14:paraId="618CE3F3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Поняття еквіваленту та перекладацьких трансформацій. </w:t>
            </w:r>
          </w:p>
          <w:p w14:paraId="7511D6E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Засоби та прийоми перекладу. </w:t>
            </w:r>
          </w:p>
          <w:p w14:paraId="486EAF9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Аналіз результатів перекладу </w:t>
            </w:r>
          </w:p>
          <w:p w14:paraId="595312F0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Підсумкова контрольна робота</w:t>
            </w:r>
          </w:p>
          <w:p w14:paraId="630A6E48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1276" w:type="dxa"/>
          </w:tcPr>
          <w:p w14:paraId="2235ABFB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564" w:type="dxa"/>
          </w:tcPr>
          <w:p w14:paraId="00137E46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5, 6, 7, 10</w:t>
            </w:r>
          </w:p>
          <w:p w14:paraId="06DFFEDA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</w:tr>
    </w:tbl>
    <w:p w14:paraId="18D13E6C" w14:textId="77777777" w:rsidR="002D4CA2" w:rsidRPr="00C613C1" w:rsidRDefault="002D4CA2" w:rsidP="00C613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693748" w14:textId="276E2C62" w:rsidR="00D82618" w:rsidRPr="00C613C1" w:rsidRDefault="00D82618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7D7DB8C" w14:textId="77777777" w:rsidR="0026717E" w:rsidRPr="00C613C1" w:rsidRDefault="0026717E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210880" w14:textId="3E836FF5" w:rsidR="00D73700" w:rsidRPr="00C613C1" w:rsidRDefault="00380AFD" w:rsidP="00C613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D73700"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Дидактичне забезпечення самостійної роботи </w:t>
      </w:r>
      <w:r w:rsidR="00976E48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D73700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ів (у </w:t>
      </w:r>
      <w:proofErr w:type="spellStart"/>
      <w:r w:rsidR="00D73700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т.ч</w:t>
      </w:r>
      <w:proofErr w:type="spellEnd"/>
      <w:r w:rsidR="00D73700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 використанням інформаційних технологій)</w:t>
      </w:r>
    </w:p>
    <w:p w14:paraId="7A4EF1E8" w14:textId="77777777" w:rsidR="0026717E" w:rsidRPr="00C613C1" w:rsidRDefault="0026717E" w:rsidP="00C613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992"/>
        <w:gridCol w:w="1984"/>
      </w:tblGrid>
      <w:tr w:rsidR="00C613C1" w:rsidRPr="00C613C1" w14:paraId="6B7F5B3A" w14:textId="77777777" w:rsidTr="00C613C1">
        <w:tc>
          <w:tcPr>
            <w:tcW w:w="5382" w:type="dxa"/>
          </w:tcPr>
          <w:p w14:paraId="12B4420B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6" w:type="dxa"/>
          </w:tcPr>
          <w:p w14:paraId="28564FE1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992" w:type="dxa"/>
          </w:tcPr>
          <w:p w14:paraId="124320D7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рекомендованих джерел (за нумерацією розділу 6)</w:t>
            </w:r>
          </w:p>
        </w:tc>
        <w:tc>
          <w:tcPr>
            <w:tcW w:w="1984" w:type="dxa"/>
          </w:tcPr>
          <w:p w14:paraId="344F9120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C613C1" w:rsidRPr="00C613C1" w14:paraId="40BB553F" w14:textId="77777777" w:rsidTr="00DA4AE2">
        <w:trPr>
          <w:trHeight w:val="267"/>
        </w:trPr>
        <w:tc>
          <w:tcPr>
            <w:tcW w:w="9634" w:type="dxa"/>
            <w:gridSpan w:val="4"/>
          </w:tcPr>
          <w:p w14:paraId="459D5B10" w14:textId="7CF37932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C61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та методологічні аспекти перекладу</w:t>
            </w:r>
          </w:p>
        </w:tc>
      </w:tr>
      <w:tr w:rsidR="00C613C1" w:rsidRPr="00C613C1" w14:paraId="24FBA925" w14:textId="77777777" w:rsidTr="00C613C1">
        <w:trPr>
          <w:trHeight w:val="2547"/>
        </w:trPr>
        <w:tc>
          <w:tcPr>
            <w:tcW w:w="5382" w:type="dxa"/>
          </w:tcPr>
          <w:p w14:paraId="7038168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4: Прагматичний аспект перекладу</w:t>
            </w:r>
          </w:p>
          <w:p w14:paraId="32C4FE21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4A55FDBF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Поняття прагматичного потенціалу тексту. </w:t>
            </w:r>
          </w:p>
          <w:p w14:paraId="5FF46658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Етноспецифіка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3E0735A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Хроноспецифіка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35A13E6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Прагматична настанова вихідного тексту: функціональний аспект. </w:t>
            </w:r>
          </w:p>
          <w:p w14:paraId="05E3B1E4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Прагматична адаптація тексту в перекладі</w:t>
            </w:r>
          </w:p>
          <w:p w14:paraId="0B2C1B5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самостійної роботи)</w:t>
            </w:r>
          </w:p>
        </w:tc>
        <w:tc>
          <w:tcPr>
            <w:tcW w:w="1276" w:type="dxa"/>
          </w:tcPr>
          <w:p w14:paraId="3621DC8E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4C170868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2AAA48F0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  <w:tc>
          <w:tcPr>
            <w:tcW w:w="1984" w:type="dxa"/>
          </w:tcPr>
          <w:p w14:paraId="61BCD9C8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4BC7A956" w14:textId="77777777" w:rsidTr="00C613C1">
        <w:trPr>
          <w:trHeight w:val="2547"/>
        </w:trPr>
        <w:tc>
          <w:tcPr>
            <w:tcW w:w="5382" w:type="dxa"/>
          </w:tcPr>
          <w:p w14:paraId="6594C1F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5: Історія перекладу</w:t>
            </w:r>
          </w:p>
          <w:p w14:paraId="16E1EC30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742E9D8A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Етапи розвитку перекладу в світі: переклад у Стародавньому Єгипті, в епоху Античності, в Стародавньому Римі, переклад в епоху Середньовіччя, в епоху Відродження. </w:t>
            </w:r>
            <w:r w:rsidRPr="00C613C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3B5EA880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 доби романтизму та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постромантизму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973099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Переклад в епоху модернізму. </w:t>
            </w:r>
          </w:p>
          <w:p w14:paraId="0D43F6EC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Особливості розвитку перекладу в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  <w:p w14:paraId="0364620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самостійної роботи)</w:t>
            </w:r>
          </w:p>
        </w:tc>
        <w:tc>
          <w:tcPr>
            <w:tcW w:w="1276" w:type="dxa"/>
          </w:tcPr>
          <w:p w14:paraId="3D11530D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5CABEF84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6, 8</w:t>
            </w:r>
          </w:p>
          <w:p w14:paraId="4B1073F8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513DC2D7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4" w:type="dxa"/>
          </w:tcPr>
          <w:p w14:paraId="4968927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64593ED3" w14:textId="77777777" w:rsidTr="00C613C1">
        <w:trPr>
          <w:trHeight w:val="1975"/>
        </w:trPr>
        <w:tc>
          <w:tcPr>
            <w:tcW w:w="5382" w:type="dxa"/>
          </w:tcPr>
          <w:p w14:paraId="45B8145F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6: Національні школи перекладу</w:t>
            </w:r>
          </w:p>
          <w:p w14:paraId="41F248F8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06E61E60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Національні школи перекладу. Переклад в Україні. </w:t>
            </w:r>
          </w:p>
          <w:p w14:paraId="4527F8E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Перекладацька спадщина: І. Франка, Л. Українки, П. Куліша, М. Старицького, П. Грабовського та ін. </w:t>
            </w:r>
          </w:p>
          <w:p w14:paraId="2984A05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Майстри українського перекладу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</w:t>
            </w:r>
          </w:p>
          <w:p w14:paraId="60071A9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Зарубіжні наукові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перекладознавці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</w:p>
          <w:p w14:paraId="0B93100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самостійної роботи)</w:t>
            </w:r>
          </w:p>
        </w:tc>
        <w:tc>
          <w:tcPr>
            <w:tcW w:w="1276" w:type="dxa"/>
          </w:tcPr>
          <w:p w14:paraId="23DAD734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1D7EA6A2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Ос.:1, 6  </w:t>
            </w:r>
          </w:p>
          <w:p w14:paraId="1ECB45E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77469453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13, 14, 15, 16, 17, 18, 21  </w:t>
            </w:r>
          </w:p>
        </w:tc>
        <w:tc>
          <w:tcPr>
            <w:tcW w:w="1984" w:type="dxa"/>
          </w:tcPr>
          <w:p w14:paraId="69B51E53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731A23DC" w14:textId="77777777" w:rsidTr="00C613C1">
        <w:tc>
          <w:tcPr>
            <w:tcW w:w="5382" w:type="dxa"/>
            <w:shd w:val="clear" w:color="auto" w:fill="auto"/>
          </w:tcPr>
          <w:p w14:paraId="66BA5F8C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3: Моделі перекладу</w:t>
            </w:r>
          </w:p>
          <w:p w14:paraId="16F07A9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(11 годин самостійної роботи) </w:t>
            </w:r>
          </w:p>
        </w:tc>
        <w:tc>
          <w:tcPr>
            <w:tcW w:w="1276" w:type="dxa"/>
            <w:shd w:val="clear" w:color="auto" w:fill="auto"/>
          </w:tcPr>
          <w:p w14:paraId="229CC36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  <w:shd w:val="clear" w:color="auto" w:fill="auto"/>
          </w:tcPr>
          <w:p w14:paraId="73025077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10, 11 </w:t>
            </w:r>
          </w:p>
          <w:p w14:paraId="3AD5C896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22, 26</w:t>
            </w:r>
          </w:p>
        </w:tc>
        <w:tc>
          <w:tcPr>
            <w:tcW w:w="1984" w:type="dxa"/>
            <w:shd w:val="clear" w:color="auto" w:fill="auto"/>
          </w:tcPr>
          <w:p w14:paraId="367CF6F0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Опрацювати: Критерії побудови моделі перекладу (презентація)</w:t>
            </w:r>
          </w:p>
        </w:tc>
      </w:tr>
      <w:tr w:rsidR="00C613C1" w:rsidRPr="00C613C1" w14:paraId="682F2F41" w14:textId="77777777" w:rsidTr="00C613C1">
        <w:trPr>
          <w:trHeight w:val="1715"/>
        </w:trPr>
        <w:tc>
          <w:tcPr>
            <w:tcW w:w="5382" w:type="dxa"/>
          </w:tcPr>
          <w:p w14:paraId="4CDEA47C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4: Прагматичний аспект перекладу</w:t>
            </w:r>
          </w:p>
          <w:p w14:paraId="145902BD" w14:textId="77777777" w:rsidR="00C613C1" w:rsidRPr="00C613C1" w:rsidRDefault="00C613C1" w:rsidP="00C613C1">
            <w:pPr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35CAD065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Поняття прагматичного потенціалу тексту. </w:t>
            </w:r>
          </w:p>
          <w:p w14:paraId="40A99453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Етноспецифіка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44AC01A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Хроноспецифіка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вихідного тексту: одиниці аналізу, способи відтворення, методологічні засади, техніка перекладу. </w:t>
            </w:r>
          </w:p>
          <w:p w14:paraId="15C7504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Прагматична настанова вихідного тексту: функціональний аспект. </w:t>
            </w:r>
          </w:p>
          <w:p w14:paraId="1A5FCF5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Прагматична адаптація тексту в перекладі.</w:t>
            </w:r>
          </w:p>
          <w:p w14:paraId="68A2401A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години самостійної роботи) </w:t>
            </w:r>
          </w:p>
        </w:tc>
        <w:tc>
          <w:tcPr>
            <w:tcW w:w="1276" w:type="dxa"/>
          </w:tcPr>
          <w:p w14:paraId="33821D2F" w14:textId="77777777" w:rsidR="00C613C1" w:rsidRPr="00C613C1" w:rsidRDefault="00C613C1" w:rsidP="00C61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21A65198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5, 6, 7, 8, 11 </w:t>
            </w:r>
          </w:p>
          <w:p w14:paraId="0494EC92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  <w:tc>
          <w:tcPr>
            <w:tcW w:w="1984" w:type="dxa"/>
          </w:tcPr>
          <w:p w14:paraId="604440E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матеріалом.</w:t>
            </w:r>
          </w:p>
          <w:p w14:paraId="357BC48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3C1" w:rsidRPr="00C613C1" w14:paraId="21B66B32" w14:textId="77777777" w:rsidTr="00C613C1">
        <w:tc>
          <w:tcPr>
            <w:tcW w:w="5382" w:type="dxa"/>
          </w:tcPr>
          <w:p w14:paraId="7534C400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5: Історія перекладу</w:t>
            </w:r>
          </w:p>
          <w:p w14:paraId="045029B7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25D12BF" w14:textId="77777777" w:rsidR="00C613C1" w:rsidRPr="00C613C1" w:rsidRDefault="00C613C1" w:rsidP="00C613C1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>Етапи розвитку перекладу в світі: переклад у Стародавньому Єгипті, в епоху Античності, в Стародавньому Римі.</w:t>
            </w:r>
          </w:p>
          <w:p w14:paraId="17A4E4E2" w14:textId="77777777" w:rsidR="00C613C1" w:rsidRPr="00C613C1" w:rsidRDefault="00C613C1" w:rsidP="00C613C1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>2. Перші переклади Біблії.</w:t>
            </w:r>
          </w:p>
          <w:p w14:paraId="2BED6E1F" w14:textId="77777777" w:rsidR="00C613C1" w:rsidRPr="00C613C1" w:rsidRDefault="00C613C1" w:rsidP="00C613C1">
            <w:pPr>
              <w:pStyle w:val="11"/>
              <w:spacing w:line="240" w:lineRule="auto"/>
              <w:ind w:right="-22" w:firstLine="0"/>
              <w:contextualSpacing/>
              <w:rPr>
                <w:b/>
                <w:i/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 xml:space="preserve">3. Переклад в епоху Середньовіччя, в епоху Відродження. </w:t>
            </w:r>
            <w:r w:rsidRPr="00C613C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4EA661B2" w14:textId="77777777" w:rsidR="00C613C1" w:rsidRPr="00C613C1" w:rsidRDefault="00C613C1" w:rsidP="00C613C1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>4.</w:t>
            </w:r>
            <w:r w:rsidRPr="00C613C1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613C1">
              <w:rPr>
                <w:sz w:val="28"/>
                <w:szCs w:val="28"/>
                <w:lang w:val="uk-UA"/>
              </w:rPr>
              <w:t xml:space="preserve">Переклад доби романтизму та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постромантизму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. </w:t>
            </w:r>
          </w:p>
          <w:p w14:paraId="5FFEB99C" w14:textId="77777777" w:rsidR="00C613C1" w:rsidRPr="00C613C1" w:rsidRDefault="00C613C1" w:rsidP="00C613C1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lastRenderedPageBreak/>
              <w:t xml:space="preserve">5. Переклад в епоху модернізму. </w:t>
            </w:r>
          </w:p>
          <w:p w14:paraId="4A238E9B" w14:textId="77777777" w:rsidR="00C613C1" w:rsidRPr="00C613C1" w:rsidRDefault="00C613C1" w:rsidP="00C613C1">
            <w:pPr>
              <w:pStyle w:val="11"/>
              <w:spacing w:line="240" w:lineRule="auto"/>
              <w:ind w:right="-22" w:firstLine="0"/>
              <w:contextualSpacing/>
              <w:rPr>
                <w:sz w:val="28"/>
                <w:szCs w:val="28"/>
                <w:lang w:val="uk-UA"/>
              </w:rPr>
            </w:pPr>
            <w:r w:rsidRPr="00C613C1">
              <w:rPr>
                <w:sz w:val="28"/>
                <w:szCs w:val="28"/>
                <w:lang w:val="uk-UA"/>
              </w:rPr>
              <w:t xml:space="preserve">6. Особливості розвитку перекладу в </w:t>
            </w:r>
            <w:proofErr w:type="spellStart"/>
            <w:r w:rsidRPr="00C613C1">
              <w:rPr>
                <w:sz w:val="28"/>
                <w:szCs w:val="28"/>
                <w:lang w:val="uk-UA"/>
              </w:rPr>
              <w:t>ХХ-ХХІ</w:t>
            </w:r>
            <w:proofErr w:type="spellEnd"/>
            <w:r w:rsidRPr="00C613C1">
              <w:rPr>
                <w:sz w:val="28"/>
                <w:szCs w:val="28"/>
                <w:lang w:val="uk-UA"/>
              </w:rPr>
              <w:t xml:space="preserve"> ст.</w:t>
            </w:r>
          </w:p>
          <w:p w14:paraId="5122B09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Українська школа перекладу.</w:t>
            </w:r>
          </w:p>
          <w:p w14:paraId="3ADD7A5B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І. Франко – засновник українського перекладознавства.</w:t>
            </w:r>
          </w:p>
          <w:p w14:paraId="5DABC54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Перекладацький здобуток Л. Українки.</w:t>
            </w:r>
          </w:p>
          <w:p w14:paraId="21BD2FC8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Перекладацька спадщина П. Куліша.</w:t>
            </w:r>
          </w:p>
          <w:p w14:paraId="71DEDB74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Переклади М. Старицького, П. Грабовського та ін.</w:t>
            </w:r>
          </w:p>
          <w:p w14:paraId="0D95DC24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Американська школа перекладу.</w:t>
            </w:r>
          </w:p>
          <w:p w14:paraId="492B133D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Європейська школа перекладу.</w:t>
            </w:r>
          </w:p>
          <w:p w14:paraId="148DF3EA" w14:textId="77777777" w:rsidR="00C613C1" w:rsidRPr="00C613C1" w:rsidRDefault="00C613C1" w:rsidP="00C613C1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Майстри українського перекладу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  <w:p w14:paraId="24D308F0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 самостійної роботи)</w:t>
            </w:r>
          </w:p>
        </w:tc>
        <w:tc>
          <w:tcPr>
            <w:tcW w:w="1276" w:type="dxa"/>
          </w:tcPr>
          <w:p w14:paraId="4F0AAA1D" w14:textId="77777777" w:rsidR="00C613C1" w:rsidRPr="00C613C1" w:rsidRDefault="00C613C1" w:rsidP="00C61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  <w:tc>
          <w:tcPr>
            <w:tcW w:w="992" w:type="dxa"/>
          </w:tcPr>
          <w:p w14:paraId="672D0CF3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6, 8</w:t>
            </w:r>
          </w:p>
          <w:p w14:paraId="4656AE21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0662F864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4" w:type="dxa"/>
          </w:tcPr>
          <w:p w14:paraId="1DDFC3FC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  <w:p w14:paraId="2C6E621B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3C1" w:rsidRPr="00C613C1" w14:paraId="23CAE463" w14:textId="77777777" w:rsidTr="00C613C1">
        <w:tc>
          <w:tcPr>
            <w:tcW w:w="5382" w:type="dxa"/>
          </w:tcPr>
          <w:p w14:paraId="6E3B1848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5: Історія перекладу</w:t>
            </w:r>
          </w:p>
          <w:p w14:paraId="6C1F680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 годин самостійної роботи)</w:t>
            </w:r>
          </w:p>
        </w:tc>
        <w:tc>
          <w:tcPr>
            <w:tcW w:w="1276" w:type="dxa"/>
          </w:tcPr>
          <w:p w14:paraId="0BE7E27E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59E8A38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Ос.:1, 6  </w:t>
            </w:r>
          </w:p>
          <w:p w14:paraId="4CD79019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04BFDF2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13, 14, 15, 16, 17, 18, 21</w:t>
            </w:r>
          </w:p>
        </w:tc>
        <w:tc>
          <w:tcPr>
            <w:tcW w:w="1984" w:type="dxa"/>
          </w:tcPr>
          <w:p w14:paraId="4FE1C838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Опрацювати: Перекладацька діяльність в Україні та Росії до XVIII ст. Перекладацька діяльність в Україні та Росії у XIX  ст. Перекладацька діяльність в Україні та Росії у XX  ст. Майстри українського перекладу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ХХ-ХХІ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Зарубіжні наукові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перекладознавці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(реферат «Національні школи перекладу»)</w:t>
            </w:r>
          </w:p>
        </w:tc>
      </w:tr>
      <w:tr w:rsidR="00C613C1" w:rsidRPr="00C613C1" w14:paraId="1A994CC4" w14:textId="77777777" w:rsidTr="00D3717F">
        <w:tc>
          <w:tcPr>
            <w:tcW w:w="9634" w:type="dxa"/>
            <w:gridSpan w:val="4"/>
          </w:tcPr>
          <w:p w14:paraId="21E2F337" w14:textId="6D302584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2. Теоретичні та п</w:t>
            </w:r>
            <w:r w:rsidRPr="00C61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рактичні проблеми процесу перекладу</w:t>
            </w:r>
          </w:p>
        </w:tc>
      </w:tr>
      <w:tr w:rsidR="00C613C1" w:rsidRPr="00C613C1" w14:paraId="01FD8311" w14:textId="77777777" w:rsidTr="00C613C1">
        <w:tc>
          <w:tcPr>
            <w:tcW w:w="5382" w:type="dxa"/>
          </w:tcPr>
          <w:p w14:paraId="095B81C2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4: Схема аналізу тексту</w:t>
            </w:r>
          </w:p>
          <w:p w14:paraId="168DA893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5388D29D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Схеми аналізу тексту. </w:t>
            </w:r>
          </w:p>
          <w:p w14:paraId="4304A840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Проблеми жанрово-стилістичної домінанти / текст-типологічної домінанти в перекладі; розглядаються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облігаторні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контексти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гіпотекстового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текстового та гіпертекстового рівнів. </w:t>
            </w:r>
          </w:p>
          <w:p w14:paraId="24B78993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Концептуальний аналіз ВТ. Контекстуальний аналіз ВТ. </w:t>
            </w:r>
          </w:p>
          <w:p w14:paraId="30259C94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Доперекладознавчий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аналіз. Перекладацький аналіз. </w:t>
            </w:r>
          </w:p>
          <w:p w14:paraId="2DF49AE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Одиниця перекладу</w:t>
            </w:r>
          </w:p>
          <w:p w14:paraId="1BE67DA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самостійної роботи)</w:t>
            </w:r>
          </w:p>
        </w:tc>
        <w:tc>
          <w:tcPr>
            <w:tcW w:w="1276" w:type="dxa"/>
          </w:tcPr>
          <w:p w14:paraId="746F80A7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74A772B6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 5, 6, 7, 9, 10</w:t>
            </w:r>
          </w:p>
          <w:p w14:paraId="56E8AD9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  <w:tc>
          <w:tcPr>
            <w:tcW w:w="1984" w:type="dxa"/>
          </w:tcPr>
          <w:p w14:paraId="3759903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7533CEC1" w14:textId="77777777" w:rsidTr="00C613C1">
        <w:tc>
          <w:tcPr>
            <w:tcW w:w="5382" w:type="dxa"/>
          </w:tcPr>
          <w:p w14:paraId="7599DFCA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5. Дискурс. Перекладацький процес і результат. Критика перекладу</w:t>
            </w:r>
          </w:p>
          <w:p w14:paraId="2B2B4691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План:</w:t>
            </w:r>
          </w:p>
          <w:p w14:paraId="363EEEBC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Міждисциплінарні зв'язки теорії та практики перекладу з когнітивною лінгвістикою та пов’язані з цим особливості здійснення перекладу як процесу та його результату – тексту перекладу. </w:t>
            </w:r>
          </w:p>
          <w:p w14:paraId="275975C5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Концепт в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лінгвокультурології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проблеми перекладу. </w:t>
            </w:r>
          </w:p>
          <w:p w14:paraId="2E07C761" w14:textId="77777777" w:rsidR="00C613C1" w:rsidRPr="00C613C1" w:rsidRDefault="00C613C1" w:rsidP="00C613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Критика перекладу як розділ перекладознавства: завдання та здобутки, важливість для перекладацької практики</w:t>
            </w:r>
          </w:p>
          <w:p w14:paraId="7B78B2A5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самостійної роботи)</w:t>
            </w:r>
          </w:p>
        </w:tc>
        <w:tc>
          <w:tcPr>
            <w:tcW w:w="1276" w:type="dxa"/>
          </w:tcPr>
          <w:p w14:paraId="606A5F0C" w14:textId="77777777" w:rsidR="00C613C1" w:rsidRPr="00C613C1" w:rsidRDefault="00C613C1" w:rsidP="00C61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6BCD39FB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5, 6, 7, 8, 9, 11</w:t>
            </w:r>
          </w:p>
          <w:p w14:paraId="3B363E3B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Дод.: 19, 20, 22 </w:t>
            </w:r>
          </w:p>
        </w:tc>
        <w:tc>
          <w:tcPr>
            <w:tcW w:w="1984" w:type="dxa"/>
          </w:tcPr>
          <w:p w14:paraId="2AFE3494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2E67F157" w14:textId="77777777" w:rsidTr="00C613C1">
        <w:tc>
          <w:tcPr>
            <w:tcW w:w="5382" w:type="dxa"/>
          </w:tcPr>
          <w:p w14:paraId="5F8FBCC5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6.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Перекладознавство та міжкультурна комунікація</w:t>
            </w:r>
          </w:p>
          <w:p w14:paraId="2849B8B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2F412F6F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Питання перекладу як виду міжмовної та міжкультурної комунікації.</w:t>
            </w:r>
          </w:p>
          <w:p w14:paraId="72C58A1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Розмежовування перекладу від інших видів міжмовної комунікації. </w:t>
            </w:r>
          </w:p>
          <w:p w14:paraId="1F4E98BA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Лінгвістичні та екстралінгвістичні труднощі обмеження повної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перекладності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міжкультурній комунікації та шляхи подолання цих обмежень</w:t>
            </w:r>
          </w:p>
          <w:p w14:paraId="2545D670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самостійної роботи)</w:t>
            </w:r>
          </w:p>
        </w:tc>
        <w:tc>
          <w:tcPr>
            <w:tcW w:w="1276" w:type="dxa"/>
          </w:tcPr>
          <w:p w14:paraId="03404961" w14:textId="77777777" w:rsidR="00C613C1" w:rsidRPr="00C613C1" w:rsidRDefault="00C613C1" w:rsidP="00C61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544BB4AD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7, 11 </w:t>
            </w:r>
          </w:p>
          <w:p w14:paraId="775F31A8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12, 25</w:t>
            </w:r>
          </w:p>
        </w:tc>
        <w:tc>
          <w:tcPr>
            <w:tcW w:w="1984" w:type="dxa"/>
          </w:tcPr>
          <w:p w14:paraId="1A00DE9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528815AE" w14:textId="77777777" w:rsidTr="00C613C1">
        <w:trPr>
          <w:trHeight w:val="274"/>
        </w:trPr>
        <w:tc>
          <w:tcPr>
            <w:tcW w:w="5382" w:type="dxa"/>
          </w:tcPr>
          <w:p w14:paraId="4FD0BAE8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3: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Лексико-граматичні аспекти перекладу</w:t>
            </w:r>
          </w:p>
          <w:p w14:paraId="159F257C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156DB94D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Еквівалентна /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неповноеквівалентна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лексика в перекладі. </w:t>
            </w:r>
          </w:p>
          <w:p w14:paraId="2D6A7BB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Переклад «хибних друзів» перекладача. </w:t>
            </w:r>
          </w:p>
          <w:p w14:paraId="6919E76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Переклад еквівалентних /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безеквівалентних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та структур.</w:t>
            </w:r>
          </w:p>
          <w:p w14:paraId="21CF9A9C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Специфіка застосування лексико-граматичних перекладацьких трансформацій.</w:t>
            </w:r>
          </w:p>
          <w:p w14:paraId="346B28F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 самостійної роботи)</w:t>
            </w:r>
          </w:p>
        </w:tc>
        <w:tc>
          <w:tcPr>
            <w:tcW w:w="1276" w:type="dxa"/>
          </w:tcPr>
          <w:p w14:paraId="0E105558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23A6C5DF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3, 9 </w:t>
            </w:r>
          </w:p>
          <w:p w14:paraId="5001B8A1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  <w:tc>
          <w:tcPr>
            <w:tcW w:w="1984" w:type="dxa"/>
          </w:tcPr>
          <w:p w14:paraId="6D14D04D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4E166F04" w14:textId="77777777" w:rsidTr="00C613C1">
        <w:trPr>
          <w:trHeight w:val="274"/>
        </w:trPr>
        <w:tc>
          <w:tcPr>
            <w:tcW w:w="5382" w:type="dxa"/>
          </w:tcPr>
          <w:p w14:paraId="49B489DB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3: </w:t>
            </w:r>
            <w:r w:rsidRPr="00C613C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Лексико-граматичні аспекти перекладу</w:t>
            </w:r>
          </w:p>
          <w:p w14:paraId="2E1961A3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 годин самостійної роботи)</w:t>
            </w:r>
          </w:p>
        </w:tc>
        <w:tc>
          <w:tcPr>
            <w:tcW w:w="1276" w:type="dxa"/>
          </w:tcPr>
          <w:p w14:paraId="1EC38435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4DB39E80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Ос.: 3, 9 </w:t>
            </w:r>
          </w:p>
          <w:p w14:paraId="7ED465A5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  <w:tc>
          <w:tcPr>
            <w:tcW w:w="1984" w:type="dxa"/>
          </w:tcPr>
          <w:p w14:paraId="354C6048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Опрацювати: Переклад слів – «хибних друзів» перекладача. Поняття перекладацької трансформації. Теорія еквівалентів за проф.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Рецкером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Я.Й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Переклад еквівалентної /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неповноеквівалентної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безеквівалентної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лексики (реферат)</w:t>
            </w:r>
          </w:p>
        </w:tc>
      </w:tr>
      <w:tr w:rsidR="00C613C1" w:rsidRPr="00C613C1" w14:paraId="6B9500C5" w14:textId="77777777" w:rsidTr="00C613C1">
        <w:trPr>
          <w:trHeight w:val="274"/>
        </w:trPr>
        <w:tc>
          <w:tcPr>
            <w:tcW w:w="5382" w:type="dxa"/>
          </w:tcPr>
          <w:p w14:paraId="4DADC385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4: Схема аналізу тексту</w:t>
            </w:r>
          </w:p>
          <w:p w14:paraId="1E32A1B5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План:</w:t>
            </w:r>
          </w:p>
          <w:p w14:paraId="17724ECF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Схема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доперекладацького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аналізу тексту.</w:t>
            </w:r>
          </w:p>
          <w:p w14:paraId="17461B91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Жанрово-стилістична домінанта / текст-типологічна домінанта.</w:t>
            </w:r>
          </w:p>
          <w:p w14:paraId="779C3E4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Концептуальний аналіз ВТ. </w:t>
            </w:r>
          </w:p>
          <w:p w14:paraId="400DF0E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Контекстуальний аналіз ВТ. </w:t>
            </w:r>
          </w:p>
          <w:p w14:paraId="71DF8FED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Перекладацький аналіз. </w:t>
            </w:r>
          </w:p>
          <w:p w14:paraId="28A17847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Одиниця перекладу</w:t>
            </w:r>
          </w:p>
          <w:p w14:paraId="558FF4F6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години самостійної роботи)</w:t>
            </w:r>
          </w:p>
        </w:tc>
        <w:tc>
          <w:tcPr>
            <w:tcW w:w="1276" w:type="dxa"/>
          </w:tcPr>
          <w:p w14:paraId="0EB571EA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61DFCABD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 5, 6, 7, 9, 10</w:t>
            </w:r>
          </w:p>
          <w:p w14:paraId="61719F5B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</w:t>
            </w:r>
          </w:p>
        </w:tc>
        <w:tc>
          <w:tcPr>
            <w:tcW w:w="1984" w:type="dxa"/>
          </w:tcPr>
          <w:p w14:paraId="5EFB5912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опрацювати теоретичний матеріал, підкріплюючи відповіді ілюстративним матеріалом</w:t>
            </w:r>
          </w:p>
        </w:tc>
      </w:tr>
      <w:tr w:rsidR="00C613C1" w:rsidRPr="00C613C1" w14:paraId="69884CF0" w14:textId="77777777" w:rsidTr="00C613C1">
        <w:trPr>
          <w:trHeight w:val="274"/>
        </w:trPr>
        <w:tc>
          <w:tcPr>
            <w:tcW w:w="5382" w:type="dxa"/>
          </w:tcPr>
          <w:p w14:paraId="4E4B81B9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3: Схема аналізу тексту</w:t>
            </w:r>
          </w:p>
          <w:p w14:paraId="41BC6F4C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 годин самостійної роботи)</w:t>
            </w:r>
          </w:p>
        </w:tc>
        <w:tc>
          <w:tcPr>
            <w:tcW w:w="1276" w:type="dxa"/>
          </w:tcPr>
          <w:p w14:paraId="75068F52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992" w:type="dxa"/>
          </w:tcPr>
          <w:p w14:paraId="17B53F64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 5, 6, 7, 9, 10</w:t>
            </w:r>
          </w:p>
          <w:p w14:paraId="1F4DA9E2" w14:textId="77777777" w:rsidR="00C613C1" w:rsidRPr="00C613C1" w:rsidRDefault="00C613C1" w:rsidP="00C613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19, 20, 22, 27, 28, 29, 30, 31, 32, 33</w:t>
            </w:r>
          </w:p>
        </w:tc>
        <w:tc>
          <w:tcPr>
            <w:tcW w:w="1984" w:type="dxa"/>
          </w:tcPr>
          <w:p w14:paraId="017B12AE" w14:textId="77777777" w:rsidR="00C613C1" w:rsidRPr="00C613C1" w:rsidRDefault="00C613C1" w:rsidP="00C613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Опрацювати: Концептуальний аналіз ВТ. Контекстуальний аналіз ВТ. Одиниця перекладу. Аналітичний варіативний пошук </w:t>
            </w:r>
            <w:proofErr w:type="spellStart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відповідностей</w:t>
            </w:r>
            <w:proofErr w:type="spellEnd"/>
            <w:r w:rsidRPr="00C61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мові перекладу. Засоби та прийоми перекладу. Аналіз результатів перекладу (презентація)</w:t>
            </w:r>
          </w:p>
        </w:tc>
      </w:tr>
    </w:tbl>
    <w:p w14:paraId="23DE61A8" w14:textId="77777777" w:rsidR="00796925" w:rsidRPr="00C613C1" w:rsidRDefault="00796925" w:rsidP="00C613C1">
      <w:pPr>
        <w:tabs>
          <w:tab w:val="left" w:pos="153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8D15468" w14:textId="77777777" w:rsidR="0026717E" w:rsidRPr="00C613C1" w:rsidRDefault="0026717E" w:rsidP="00C613C1">
      <w:pPr>
        <w:tabs>
          <w:tab w:val="left" w:pos="4635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5F29D9C1" w14:textId="77777777" w:rsidR="0026717E" w:rsidRPr="00C613C1" w:rsidRDefault="0026717E" w:rsidP="00C613C1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2E16C234" w14:textId="319FEBE7" w:rsidR="003A210A" w:rsidRPr="00C613C1" w:rsidRDefault="00380AFD" w:rsidP="00C613C1">
      <w:pPr>
        <w:tabs>
          <w:tab w:val="left" w:pos="46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</w:t>
      </w:r>
      <w:r w:rsidR="003A210A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13CCB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Засоби діагностики навчальних досягнень </w:t>
      </w:r>
      <w:r w:rsidR="00E678EF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C13CCB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14:paraId="66D1A6EC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132F5D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38CAEF" w14:textId="13FDA798" w:rsidR="002D4CA2" w:rsidRPr="00C613C1" w:rsidRDefault="00111980" w:rsidP="00C613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54479705"/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діагностики навчальних досягнень здобувачів</w:t>
      </w:r>
    </w:p>
    <w:p w14:paraId="0B3FCA47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3B81E4" w14:textId="2F6CF164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1</w:t>
      </w:r>
    </w:p>
    <w:p w14:paraId="11F310F3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Теорія та практика перекладу як наука: об’єкт, предмет, завдання, методи.</w:t>
      </w:r>
    </w:p>
    <w:p w14:paraId="434CBBE3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антонімічного перекладу, наведіть приклади</w:t>
      </w:r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антонімічного перекладу, підкресліть одиниці, що піддавалися цій трансформації.</w:t>
      </w:r>
    </w:p>
    <w:p w14:paraId="71D0BFAA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C613C1">
        <w:rPr>
          <w:rFonts w:ascii="Times New Roman" w:hAnsi="Times New Roman" w:cs="Times New Roman"/>
          <w:bCs/>
          <w:sz w:val="28"/>
          <w:szCs w:val="28"/>
        </w:rPr>
        <w:t>Their attitude was not unfriendly.</w:t>
      </w:r>
    </w:p>
    <w:p w14:paraId="7055D28B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2. She had not left the reception until after her driver came to pick her up.</w:t>
      </w:r>
    </w:p>
    <w:p w14:paraId="277B0D04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3. They had little to say to each other.</w:t>
      </w:r>
    </w:p>
    <w:p w14:paraId="36AF294C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4. The permission is not given unless authorized by the dean.</w:t>
      </w:r>
    </w:p>
    <w:p w14:paraId="78D01016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5. Her name does not sound unfamiliar to me.</w:t>
      </w:r>
    </w:p>
    <w:p w14:paraId="61062722" w14:textId="77777777" w:rsidR="00111980" w:rsidRPr="00C613C1" w:rsidRDefault="00111980" w:rsidP="00C613C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28CA65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2</w:t>
      </w:r>
    </w:p>
    <w:p w14:paraId="4BE95A56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Теорія та практика перекладу як наука, загальна і спеціальні теорії перекладу, міждисциплінарні зв’язки теорії та практики перекладу.</w:t>
      </w:r>
    </w:p>
    <w:p w14:paraId="4AEB03C7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вилучення, наведіть приклади</w:t>
      </w:r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вилучення, підкресліть одиниці, що піддавалися цій трансформації.</w:t>
      </w:r>
    </w:p>
    <w:p w14:paraId="34FCC8E7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1. This is an important remark to make.</w:t>
      </w:r>
    </w:p>
    <w:p w14:paraId="60B41710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2. Why scratching your left ear with your right hand?</w:t>
      </w:r>
    </w:p>
    <w:p w14:paraId="77E5B626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3. The invaders came to kill and murder civil population.</w:t>
      </w:r>
    </w:p>
    <w:p w14:paraId="4289BAE1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4. Working men and women deserve a better life.</w:t>
      </w:r>
    </w:p>
    <w:p w14:paraId="38D312F2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5. We were sick and tired of waiting for hours and hours.  </w:t>
      </w:r>
    </w:p>
    <w:p w14:paraId="550A229C" w14:textId="77777777" w:rsidR="00111980" w:rsidRPr="00C613C1" w:rsidRDefault="00111980" w:rsidP="00C613C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23F8CF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3</w:t>
      </w:r>
    </w:p>
    <w:p w14:paraId="3D0CF038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Категорії еквівалентності та адекватності в сучасному перекладознавства.</w:t>
      </w:r>
    </w:p>
    <w:p w14:paraId="26D341AD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генералізації, наведіть приклади</w:t>
      </w:r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генералізації до відтворення одиниць, що виділені курсивом.</w:t>
      </w:r>
    </w:p>
    <w:p w14:paraId="118B5C59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1. Two persons were reported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shot</w:t>
      </w:r>
      <w:r w:rsidRPr="00C613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627549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2. The dog sniffed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every inch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of the ground.</w:t>
      </w:r>
    </w:p>
    <w:p w14:paraId="1E3A38C7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A 120-voice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choir was performing in the open air.</w:t>
      </w:r>
    </w:p>
    <w:p w14:paraId="3AA0FA2B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The five-minute meeting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with reporters was over.</w:t>
      </w:r>
    </w:p>
    <w:p w14:paraId="4CAA0F39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5. He visits me practically every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week-end</w:t>
      </w:r>
      <w:r w:rsidRPr="00C613C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7D7FCF" w14:textId="77777777" w:rsidR="00111980" w:rsidRPr="00C613C1" w:rsidRDefault="00111980" w:rsidP="00C613C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9D2181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4</w:t>
      </w:r>
    </w:p>
    <w:p w14:paraId="061B54FE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Завдання 1. Надайте відповідь на питання: Проблема 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перекладності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сучасній теорії та практиці перекладу.</w:t>
      </w:r>
    </w:p>
    <w:p w14:paraId="294D6AB3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конкретизації, наведіть приклади</w:t>
      </w:r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конкретизації до відтворення одиниць, що виділені курсивом.</w:t>
      </w:r>
    </w:p>
    <w:p w14:paraId="1A0329A0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Things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look promising.</w:t>
      </w:r>
    </w:p>
    <w:p w14:paraId="06609560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The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meal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was served at 6 p.m.</w:t>
      </w:r>
    </w:p>
    <w:p w14:paraId="424F4AD5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3. Mary always helped her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mother-in-law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as she loved her husband very much.</w:t>
      </w:r>
    </w:p>
    <w:p w14:paraId="76F6A7BD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The stuff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finished the performance and the curtain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went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down.</w:t>
      </w:r>
    </w:p>
    <w:p w14:paraId="6F8E001C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People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break the rules while driving.</w:t>
      </w:r>
    </w:p>
    <w:p w14:paraId="1FFAEB88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0A47CE" w14:textId="4C0CBEA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5</w:t>
      </w:r>
    </w:p>
    <w:p w14:paraId="2771AC10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1. Надайте відповідь на питання: Лінгвістичні та екстралінгвістичні обмеження, що перешкоджають досягненню повної 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перекладності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процесі міжкультурної комунікації.</w:t>
      </w:r>
    </w:p>
    <w:p w14:paraId="697F9BC5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додавання, наведіть приклади</w:t>
      </w:r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трансформації додавання до відтворення одиниць, що виділені курсивом.</w:t>
      </w:r>
    </w:p>
    <w:p w14:paraId="5F87D345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 xml:space="preserve">Professionally, </w:t>
      </w:r>
      <w:r w:rsidRPr="00C613C1">
        <w:rPr>
          <w:rFonts w:ascii="Times New Roman" w:hAnsi="Times New Roman" w:cs="Times New Roman"/>
          <w:bCs/>
          <w:sz w:val="28"/>
          <w:szCs w:val="28"/>
        </w:rPr>
        <w:t>he can be completely relied on.</w:t>
      </w:r>
    </w:p>
    <w:p w14:paraId="78C0DDD2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According to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the company’s president, the reorganization is inevitable.</w:t>
      </w:r>
    </w:p>
    <w:p w14:paraId="1A0AC6BD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3. The secretary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focused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on the mistake in the document.</w:t>
      </w:r>
    </w:p>
    <w:p w14:paraId="2A770778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4. I saw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a face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watching me out of one of the upper windows.</w:t>
      </w:r>
    </w:p>
    <w:p w14:paraId="33665306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They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accepted </w:t>
      </w:r>
      <w:r w:rsidRPr="00C613C1">
        <w:rPr>
          <w:rFonts w:ascii="Times New Roman" w:hAnsi="Times New Roman" w:cs="Times New Roman"/>
          <w:bCs/>
          <w:i/>
          <w:sz w:val="28"/>
          <w:szCs w:val="28"/>
        </w:rPr>
        <w:t>the drink drive law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 during the last parliament session.</w:t>
      </w:r>
    </w:p>
    <w:p w14:paraId="778BCB24" w14:textId="77777777" w:rsidR="00111980" w:rsidRPr="00C613C1" w:rsidRDefault="00111980" w:rsidP="00C613C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A88AFB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6</w:t>
      </w:r>
    </w:p>
    <w:p w14:paraId="7DE881DE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1. Надайте відповідь на питання: 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Прагматичні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аспекти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перекладу.</w:t>
      </w:r>
    </w:p>
    <w:p w14:paraId="18EA5073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цілісного перетворення, наведіть приклади. Перекладіть речення з англійської мови на українську з використанням трансформації цілісного перетворення, підкресліть одиниці, що піддавалися цій трансформації.</w:t>
      </w:r>
    </w:p>
    <w:p w14:paraId="701CF9EE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It’s easy to be wise after the event. </w:t>
      </w:r>
    </w:p>
    <w:p w14:paraId="22AD1B78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2. Black sheep.</w:t>
      </w:r>
    </w:p>
    <w:p w14:paraId="660395BF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3. When in Rome, do as Romans do.</w:t>
      </w:r>
    </w:p>
    <w:p w14:paraId="3294A158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4. No gain without pain.</w:t>
      </w:r>
    </w:p>
    <w:p w14:paraId="0AFE8876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5. East or West – home is best.</w:t>
      </w:r>
    </w:p>
    <w:p w14:paraId="432303FE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82E156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7</w:t>
      </w:r>
    </w:p>
    <w:p w14:paraId="240B8E64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Способи прагматичної адаптації тексту при перекладі.</w:t>
      </w:r>
    </w:p>
    <w:p w14:paraId="572E00BB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трансформації смислового розвитку, наведіть приклади. Перекладіть речення з англійської мови на українську з використанням трансформації смислового розвитку,  підкресліть одиниці, що піддавалися цій трансформації.</w:t>
      </w:r>
    </w:p>
    <w:p w14:paraId="1ADEECF6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lastRenderedPageBreak/>
        <w:t>1. He earns his living by his pen.</w:t>
      </w:r>
    </w:p>
    <w:p w14:paraId="753569D6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2. Her life lacked for happiness and love.</w:t>
      </w:r>
    </w:p>
    <w:p w14:paraId="1D2A3A18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3. Vivid emotions truly come from adventures.</w:t>
      </w:r>
    </w:p>
    <w:p w14:paraId="78036E3A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4. Obviously there was some difficulty for her in seeing him off.</w:t>
      </w:r>
    </w:p>
    <w:p w14:paraId="36A89A29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5. At that rainy day she had a rainy mood.</w:t>
      </w:r>
    </w:p>
    <w:p w14:paraId="1D0B74BE" w14:textId="77777777" w:rsidR="00111980" w:rsidRPr="00C613C1" w:rsidRDefault="00111980" w:rsidP="00C613C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8A6E2B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8</w:t>
      </w:r>
    </w:p>
    <w:p w14:paraId="68B15CF5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1. Надайте відповідь на питання: Надайте розгорнуту характеристику класифікації перекладацьких трансформацій 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В.Н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. 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Коміссарова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, наведіть приклади.</w:t>
      </w:r>
    </w:p>
    <w:p w14:paraId="2250DE66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2. Надайте визначення поняттю «перекладацька трансформація» в сучасній теорії та практиці перекладу. Перекладіть речення, підкресливши одиниці, відтворенні з використанням калькування.</w:t>
      </w:r>
    </w:p>
    <w:p w14:paraId="1370AD53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1. Ann was extremely self-assured and as later it turned out a strong-willed and good-mannered lady.</w:t>
      </w:r>
    </w:p>
    <w:p w14:paraId="64B5FA74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2. That was a single-engine aircraft.</w:t>
      </w:r>
    </w:p>
    <w:p w14:paraId="345621E9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3. The travelers from English-speaking countries visited the Cape of Good Hope.</w:t>
      </w:r>
    </w:p>
    <w:p w14:paraId="675FC574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4. The All-Ukrainian conference on “green revolution” took place yesterday in Kyiv.</w:t>
      </w:r>
    </w:p>
    <w:p w14:paraId="6026DCDD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5. This dish tends to leave a bitter aftertaste despite all the sugar it contains.     </w:t>
      </w:r>
    </w:p>
    <w:p w14:paraId="4F8C2994" w14:textId="77777777" w:rsidR="00111980" w:rsidRPr="00C613C1" w:rsidRDefault="00111980" w:rsidP="00C613C1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23E171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Варіант № 9</w:t>
      </w:r>
    </w:p>
    <w:p w14:paraId="2E8C9241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Завдання 1. Надайте відповідь на питання: Поняття «переклад» в сучасній теорії та практиці перекладу, види перекладу, переклад та інші види міжмовного посередництва.</w:t>
      </w:r>
    </w:p>
    <w:p w14:paraId="0D8140DA" w14:textId="77777777" w:rsidR="00111980" w:rsidRPr="00C613C1" w:rsidRDefault="00111980" w:rsidP="00C613C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Завдання 2. Надайте визначення трансформації формальної 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негативації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(перекладу від зворотного), наведіть приклади</w:t>
      </w:r>
      <w:r w:rsidRPr="00C613C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Перекладіть речення з англійської мови на українську з використанням формальної </w:t>
      </w: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негативації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, підкресліть одиниці, що піддавалися цій трансформації.</w:t>
      </w:r>
    </w:p>
    <w:p w14:paraId="32A1AA83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C613C1">
        <w:rPr>
          <w:rFonts w:ascii="Times New Roman" w:hAnsi="Times New Roman" w:cs="Times New Roman"/>
          <w:bCs/>
          <w:sz w:val="28"/>
          <w:szCs w:val="28"/>
        </w:rPr>
        <w:t xml:space="preserve">She often sits up late reading or knitting. </w:t>
      </w:r>
    </w:p>
    <w:p w14:paraId="7F1729B8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 xml:space="preserve">2. The permission is not given unless authorized by the dean. </w:t>
      </w:r>
    </w:p>
    <w:p w14:paraId="36A878A5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3. They had little to say to each other.</w:t>
      </w:r>
    </w:p>
    <w:p w14:paraId="78293512" w14:textId="77777777" w:rsidR="00111980" w:rsidRPr="00C613C1" w:rsidRDefault="00111980" w:rsidP="00C613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4. She had not left the reception until after her driver came to pick her up.</w:t>
      </w:r>
    </w:p>
    <w:p w14:paraId="227CE365" w14:textId="5FE5D94A" w:rsidR="00205971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</w:rPr>
        <w:t>5. For sure, that poem does not sound unfamiliar to me.</w:t>
      </w:r>
    </w:p>
    <w:bookmarkEnd w:id="3"/>
    <w:p w14:paraId="52A1E370" w14:textId="77777777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14:paraId="5CCC31E4" w14:textId="4633F745" w:rsidR="00C13CCB" w:rsidRPr="00C613C1" w:rsidRDefault="00380AFD" w:rsidP="00C613C1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5. </w:t>
      </w:r>
      <w:r w:rsidR="00C13CCB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питань, які виносяться на залік</w:t>
      </w:r>
    </w:p>
    <w:p w14:paraId="40900804" w14:textId="77777777" w:rsidR="00991483" w:rsidRPr="00C613C1" w:rsidRDefault="00991483" w:rsidP="00C613C1">
      <w:pPr>
        <w:pStyle w:val="a3"/>
        <w:spacing w:line="240" w:lineRule="auto"/>
        <w:ind w:left="7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E585CC" w14:textId="473C4A33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54479448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1. Теорія та </w:t>
      </w:r>
      <w:r w:rsidR="00796B3A" w:rsidRPr="00C613C1">
        <w:rPr>
          <w:rFonts w:ascii="Times New Roman" w:hAnsi="Times New Roman" w:cs="Times New Roman"/>
          <w:sz w:val="28"/>
          <w:szCs w:val="28"/>
          <w:lang w:val="uk-UA"/>
        </w:rPr>
        <w:t>практика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перекладу: основні положення (термінологія, цілі, завдання)</w:t>
      </w:r>
    </w:p>
    <w:p w14:paraId="244AE483" w14:textId="77777777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2. Техніка перекладу</w:t>
      </w:r>
    </w:p>
    <w:p w14:paraId="4B35994C" w14:textId="6497522C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3. Теорія еквівалентності.</w:t>
      </w:r>
    </w:p>
    <w:p w14:paraId="6246D91E" w14:textId="3974E49C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4. Основні типи перекладу</w:t>
      </w:r>
    </w:p>
    <w:p w14:paraId="144A11E5" w14:textId="547316E7" w:rsidR="00111980" w:rsidRPr="00C613C1" w:rsidRDefault="00111980" w:rsidP="00C613C1">
      <w:pPr>
        <w:tabs>
          <w:tab w:val="left" w:pos="559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5. Еквівалентність перекладу. Типологія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9D436C" w14:textId="376CFC7C" w:rsidR="00111980" w:rsidRPr="00C613C1" w:rsidRDefault="00111980" w:rsidP="00C613C1">
      <w:pPr>
        <w:tabs>
          <w:tab w:val="left" w:pos="559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6. Письмовий переклад</w:t>
      </w:r>
    </w:p>
    <w:p w14:paraId="01A6EBDF" w14:textId="1D5815FA" w:rsidR="00111980" w:rsidRPr="00C613C1" w:rsidRDefault="00111980" w:rsidP="00C613C1">
      <w:pPr>
        <w:tabs>
          <w:tab w:val="center" w:pos="484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7. Еквіваленти. Типи еквівалентів</w:t>
      </w:r>
    </w:p>
    <w:p w14:paraId="7BB374A5" w14:textId="2DFFD436" w:rsidR="00111980" w:rsidRPr="00C613C1" w:rsidRDefault="00111980" w:rsidP="00C613C1">
      <w:pPr>
        <w:tabs>
          <w:tab w:val="center" w:pos="484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8. Проблеми художнього перекладу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14D0B33" w14:textId="3321465F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9. Еквіваленти. </w:t>
      </w:r>
      <w:r w:rsidRPr="00C613C1">
        <w:rPr>
          <w:rFonts w:ascii="Times New Roman" w:hAnsi="Times New Roman" w:cs="Times New Roman"/>
          <w:sz w:val="28"/>
          <w:szCs w:val="28"/>
        </w:rPr>
        <w:t>Equivalent-lacking words (occasional equivalent-lacking, equivalent-lacking grammatical forms)</w:t>
      </w:r>
    </w:p>
    <w:p w14:paraId="43B37A5F" w14:textId="7261C8F8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10. Основні проблеми поетичного перекладу</w:t>
      </w:r>
    </w:p>
    <w:p w14:paraId="1B2D9654" w14:textId="2C67D392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Еквівалентність. Рівні еквівалентності</w:t>
      </w:r>
    </w:p>
    <w:p w14:paraId="3EECD3AE" w14:textId="262C5D16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12. Переклад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безеквівалентної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лексики</w:t>
      </w:r>
    </w:p>
    <w:p w14:paraId="4DE67331" w14:textId="0EFBCEB1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13. Переклад в середні віки та в епоху Відродження.</w:t>
      </w:r>
    </w:p>
    <w:p w14:paraId="1CDE04A1" w14:textId="425BE6C6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14. Лексикологічні аспекти перекладу. Методи та способи перекладу англійських власних назв</w:t>
      </w:r>
    </w:p>
    <w:p w14:paraId="7FA1573E" w14:textId="5AB1144B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15. Переклад і релігія. Переклад Біблії</w:t>
      </w:r>
    </w:p>
    <w:p w14:paraId="6B9CE3A1" w14:textId="1189B7DF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16. Методи та способи перекладу українських власних назв (</w:t>
      </w:r>
      <w:r w:rsidRPr="00C613C1">
        <w:rPr>
          <w:rFonts w:ascii="Times New Roman" w:hAnsi="Times New Roman" w:cs="Times New Roman"/>
          <w:sz w:val="28"/>
          <w:szCs w:val="28"/>
        </w:rPr>
        <w:t>Romanization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</w:rPr>
        <w:t>System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201EEF" w14:textId="6B5F991C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17. Особливості розвитку перекладу в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14:paraId="494F9B3A" w14:textId="6C8131E5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18. Лексикологічні аспекти перекладу. Передача назв компаній, видавництв, агентств, готелів, газет, вулиць</w:t>
      </w:r>
    </w:p>
    <w:p w14:paraId="72E60B82" w14:textId="33641DCC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19. Початки та етапи розвитку перекладу у світі. Переклад у стародавньому світі</w:t>
      </w:r>
    </w:p>
    <w:p w14:paraId="7E546E83" w14:textId="22D7DB7A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20. Переклад фразеологічних одиниць</w:t>
      </w:r>
    </w:p>
    <w:p w14:paraId="51C09F61" w14:textId="4E0B8BEB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21. Переклад в Україні.</w:t>
      </w:r>
    </w:p>
    <w:p w14:paraId="65AF2AB9" w14:textId="2C03A3D8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22. Способи перекладу</w:t>
      </w:r>
    </w:p>
    <w:p w14:paraId="47500690" w14:textId="3F8551C8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23. Перекладацька спадщина І. Франка, М. Старицького, П. Грабовського та інших</w:t>
      </w:r>
    </w:p>
    <w:p w14:paraId="64189A0D" w14:textId="789F2F75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24. Неологізми. Види та переклад.</w:t>
      </w:r>
    </w:p>
    <w:p w14:paraId="3072FAB0" w14:textId="22C6A5B1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25. Майстри українського перекладу сьогодення</w:t>
      </w:r>
    </w:p>
    <w:p w14:paraId="4607ED35" w14:textId="39CF356B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26. Хибні друзі перекладача</w:t>
      </w:r>
    </w:p>
    <w:p w14:paraId="44EE1BC2" w14:textId="3AFE0648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27. Переклад за кордоном (в Росії, країнах Європи, Північної і Південної Америки)</w:t>
      </w:r>
    </w:p>
    <w:p w14:paraId="7DABBE9C" w14:textId="3E43C28F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28. Трансформації. Види трансформацій</w:t>
      </w:r>
    </w:p>
    <w:p w14:paraId="2A7CD732" w14:textId="6B5403CF" w:rsidR="00111980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29. Перекладацька спадщина Л. Українки, П. Куліша та інших</w:t>
      </w:r>
    </w:p>
    <w:p w14:paraId="5296C733" w14:textId="1DDCFA34" w:rsidR="00880063" w:rsidRPr="00C613C1" w:rsidRDefault="00111980" w:rsidP="00C613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30. Основи спеціальних теорій перекладу: усний переклад, синхронний переклад, машинний переклад.</w:t>
      </w:r>
    </w:p>
    <w:bookmarkEnd w:id="4"/>
    <w:p w14:paraId="06B3A2DD" w14:textId="313C9987" w:rsidR="00D82618" w:rsidRPr="00C613C1" w:rsidRDefault="00D82618" w:rsidP="00C613C1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6662813E" w14:textId="488A1DDE" w:rsidR="00C13CCB" w:rsidRPr="00C613C1" w:rsidRDefault="00380AFD" w:rsidP="00C613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6</w:t>
      </w:r>
      <w:r w:rsidR="00C13CCB"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Перелік навчально-методичних посібників, </w:t>
      </w:r>
    </w:p>
    <w:p w14:paraId="3C1007C4" w14:textId="3D7C58AC" w:rsidR="00C13CCB" w:rsidRPr="00C613C1" w:rsidRDefault="00C13CCB" w:rsidP="00C613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засобів навчання тощо</w:t>
      </w:r>
    </w:p>
    <w:p w14:paraId="07B6C2D9" w14:textId="6B316156" w:rsidR="007223FE" w:rsidRPr="00C613C1" w:rsidRDefault="007223FE" w:rsidP="00C613C1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20B4E5" w14:textId="77777777" w:rsidR="00111980" w:rsidRPr="00C613C1" w:rsidRDefault="00111980" w:rsidP="00C613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5" w:name="_Hlk54479402"/>
      <w:r w:rsidRPr="00C613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</w:t>
      </w:r>
    </w:p>
    <w:p w14:paraId="6AC89DA4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Бабенко В. М. Художній переклад: історія, теорія, практика. Ч. 1. Українська перекладацька школа. Кіровоград, 2007. 325 с.</w:t>
      </w:r>
    </w:p>
    <w:p w14:paraId="2D547E83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Казакова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Т. А. 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>Imagery in Translation.</w:t>
      </w:r>
      <w:r w:rsidRPr="00C613C1">
        <w:rPr>
          <w:rFonts w:ascii="Times New Roman" w:hAnsi="Times New Roman" w:cs="Times New Roman"/>
          <w:sz w:val="28"/>
          <w:szCs w:val="28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>Практикум по художественному переводу :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чебн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пособ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яз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СПб : Союз, 2003. 320 с.</w:t>
      </w:r>
    </w:p>
    <w:p w14:paraId="1D862AA7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Карабан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В. І. Переклад англійської наукової і технічної літератури. Граматичні труднощі, лексичні, термінологічні та жанрово-стилістичні проблеми перекладу. Вінниця : Нова книга, 2004. 567 с.</w:t>
      </w:r>
      <w:r w:rsidRPr="00C613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3F1F11F3" w14:textId="77777777" w:rsidR="00111980" w:rsidRPr="00C613C1" w:rsidRDefault="00111980" w:rsidP="00C61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iCs/>
          <w:sz w:val="28"/>
          <w:szCs w:val="28"/>
          <w:lang w:val="uk-UA"/>
        </w:rPr>
        <w:t>Карабан</w:t>
      </w:r>
      <w:proofErr w:type="spellEnd"/>
      <w:r w:rsidRPr="00C613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 І.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Переклад англійської наукової і технічної літератури 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учбов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Вінниця : Видавництво «Нова Книга», 2001. 303 с.</w:t>
      </w:r>
    </w:p>
    <w:p w14:paraId="2600637B" w14:textId="77777777" w:rsidR="00111980" w:rsidRPr="00C613C1" w:rsidRDefault="00111980" w:rsidP="00C61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Коптілов В. В. Теорія і практика перекладу. Київ 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Юніверс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, 2003. – С. 250.</w:t>
      </w:r>
    </w:p>
    <w:p w14:paraId="77F5351B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Корунець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І. В. Теорія та практика перекладу (аспектний переклад): підручник. 5-те вид., виправ. і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Вінниця : Нова Книга, 2017. 448 с.</w:t>
      </w:r>
    </w:p>
    <w:p w14:paraId="15033B55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Мірам Г. Е. та ін. Основи перекладу: Курс лекцій 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Київ 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Ельга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, Ніка-Центр, 2003. 240 с.</w:t>
      </w:r>
    </w:p>
    <w:p w14:paraId="3807DC5C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</w:rPr>
        <w:t>Gentzler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E. Contemporary Translation Theories. Great Britain : Cromwell Press Ltd., 2001. 204 p.</w:t>
      </w:r>
    </w:p>
    <w:p w14:paraId="209D7CE8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</w:rPr>
        <w:t>Naumenko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L. P.,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Gordyeyeva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A. Y. Practical Course of translation 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Вінниця : Нова Книга, 2011. 136 с.</w:t>
      </w:r>
    </w:p>
    <w:p w14:paraId="54CD8EB2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</w:rPr>
        <w:t>Nord C. Text Analysis in Translation: Theory, methodology, and didactic application. 2</w:t>
      </w:r>
      <w:r w:rsidRPr="00C613C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613C1">
        <w:rPr>
          <w:rFonts w:ascii="Times New Roman" w:hAnsi="Times New Roman" w:cs="Times New Roman"/>
          <w:sz w:val="28"/>
          <w:szCs w:val="28"/>
        </w:rPr>
        <w:t xml:space="preserve"> edition. New York, 2005. 295 p.</w:t>
      </w:r>
    </w:p>
    <w:p w14:paraId="6CE82844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en-GB"/>
        </w:rPr>
        <w:t xml:space="preserve">Routledge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en-GB"/>
        </w:rPr>
        <w:t>Encyclopedia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en-GB"/>
        </w:rPr>
        <w:t xml:space="preserve"> of Translation Studies / ed. by M. Baker. 2</w:t>
      </w:r>
      <w:r w:rsidRPr="00C613C1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 xml:space="preserve"> ed. London ; New York : Routledge </w:t>
      </w:r>
      <w:r w:rsidRPr="00C613C1">
        <w:rPr>
          <w:rFonts w:ascii="Times New Roman" w:hAnsi="Times New Roman" w:cs="Times New Roman"/>
          <w:iCs/>
          <w:sz w:val="28"/>
          <w:szCs w:val="28"/>
          <w:lang w:val="en-GB"/>
        </w:rPr>
        <w:t>: Taylor and Francis Group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>, 2001. 654 p.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5D9E3C" w14:textId="77777777" w:rsidR="00111980" w:rsidRPr="00C613C1" w:rsidRDefault="00111980" w:rsidP="00C613C1">
      <w:pPr>
        <w:spacing w:after="0" w:line="240" w:lineRule="auto"/>
        <w:ind w:left="75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613C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Додаткові</w:t>
      </w:r>
    </w:p>
    <w:p w14:paraId="1F8C1C12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овердовский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В. И. Перевод как кривое зеркало духа м культуры народа. </w:t>
      </w:r>
      <w:r w:rsidRPr="00C613C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Start"/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існик</w:t>
      </w:r>
      <w:proofErr w:type="spellEnd"/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ХНУ ім. В. Н. Каразіна</w:t>
      </w:r>
      <w:r w:rsidRPr="00C613C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61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Харьков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>, 2000. № 500. С. 316–320.</w:t>
      </w:r>
    </w:p>
    <w:p w14:paraId="5D1DA1D3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Зор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вчак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Р. Український художній переклад і буття нації. </w:t>
      </w:r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Чужомовне письменство на сторінках західноукраїнської періодики (1914-1939)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/ за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ред. О. Лучука, Т. Лучука ; наук. ред. Р.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Зорівчак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: Б. Якимович (голова) та ін. Львів : Видавничий центр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ЛНУ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ім. І. Франка, 2003. 194 с. (Українська бібліографія. Нова серія. Ч. 13).</w:t>
      </w:r>
    </w:p>
    <w:p w14:paraId="54D5F9D6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Катеринчук Н. Класики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століття: Максим Рильський, Григорій Кочур, Микола Лукаш. </w:t>
      </w:r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Всесвітня література і культура в навчальних закладах України.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2002. № 4. С. 55–56. </w:t>
      </w:r>
    </w:p>
    <w:p w14:paraId="2FDE6CF2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34687077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Коломієць Л. В. Юрій Клен як розбудовник перекладацької школи неокласиків. </w:t>
      </w:r>
      <w:proofErr w:type="spellStart"/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Мовні</w:t>
      </w:r>
      <w:proofErr w:type="spellEnd"/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 концептуальні картини світу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наук. праць. Київ : Вид. Дім Дмитра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, 2005.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18.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1. С. 228–231.</w:t>
      </w:r>
    </w:p>
    <w:p w14:paraId="03065077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Кочур Г. Феномен Лукаша /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А. Кочур, М. Кочур ;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І. Дзюби, Р.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Зорівчак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Література та переклад: Дослідження. Рецензії. Літературні портрети. Інтерв’ю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: у 2 т. Київ : Смолоскип, 2008. 512</w:t>
      </w:r>
      <w:r w:rsidRPr="00C613C1">
        <w:rPr>
          <w:rFonts w:ascii="Times New Roman" w:hAnsi="Times New Roman" w:cs="Times New Roman"/>
          <w:sz w:val="28"/>
          <w:szCs w:val="28"/>
        </w:rPr>
        <w:t> 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bookmarkEnd w:id="6"/>
    <w:p w14:paraId="2449A2D3" w14:textId="77777777" w:rsidR="00111980" w:rsidRPr="00C613C1" w:rsidRDefault="00111980" w:rsidP="00C61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Москаленко М. Нариси з історії українського перекладу. </w:t>
      </w:r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Всесвіт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. 2006. № 5–6. С. 174–194.</w:t>
      </w:r>
    </w:p>
    <w:p w14:paraId="37F837F8" w14:textId="77777777" w:rsidR="00111980" w:rsidRPr="00C613C1" w:rsidRDefault="00111980" w:rsidP="00C61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Новикова М. Перекладацький світ Григорія Кочура. </w:t>
      </w:r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Кочур Г. Третє відлуння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. Київ : Рада, 2000. С. 9–28.</w:t>
      </w:r>
    </w:p>
    <w:p w14:paraId="4888023B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О. В. Вступ до перекладознавства : конспект лекцій для студентів освітньо-кваліфікаційного рівня «Бакалавр» факультету іноземних мов. Харків : ХНУ імені В. Н. Каразіна, 2016. 116 с.</w:t>
      </w:r>
    </w:p>
    <w:p w14:paraId="24CA62CF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3C1">
        <w:rPr>
          <w:rFonts w:ascii="Times New Roman" w:hAnsi="Times New Roman" w:cs="Times New Roman"/>
          <w:sz w:val="28"/>
          <w:szCs w:val="28"/>
          <w:lang w:val="ru-RU"/>
        </w:rPr>
        <w:t>Слепович В.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>С. Курс перевода (английский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––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язык). 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>Translation Course.</w:t>
      </w:r>
      <w:r w:rsidRPr="00C613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C613C1">
        <w:rPr>
          <w:rFonts w:ascii="Times New Roman" w:hAnsi="Times New Roman" w:cs="Times New Roman"/>
          <w:sz w:val="28"/>
          <w:szCs w:val="28"/>
        </w:rPr>
        <w:t xml:space="preserve">, 2002. 272 с. </w:t>
      </w:r>
    </w:p>
    <w:p w14:paraId="033D5CB8" w14:textId="77777777" w:rsidR="00111980" w:rsidRPr="00C613C1" w:rsidRDefault="00111980" w:rsidP="00C613C1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Стріха М. Український художній переклад: між літературою і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націєтворенням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Київ : Вид-во «Факт», 2006. 342 с.</w:t>
      </w:r>
    </w:p>
    <w:p w14:paraId="641AB730" w14:textId="77777777" w:rsidR="00111980" w:rsidRPr="00C613C1" w:rsidRDefault="00111980" w:rsidP="00C613C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Теорія і практика перекладу. Конспект лекцій. Методичні вказівки для аудиторних занять / уклад. 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Бєкрєшева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Л. О. Луганськ : вид-во СНУ ім. В. Даля, 2006. 96 с.</w:t>
      </w:r>
    </w:p>
    <w:p w14:paraId="6FF29D0E" w14:textId="77777777" w:rsidR="00111980" w:rsidRPr="00C613C1" w:rsidRDefault="00111980" w:rsidP="00C613C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>Французова</w:t>
      </w:r>
      <w:proofErr w:type="spellEnd"/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Корпоративні типи текстів: перекладацький аспект </w:t>
      </w:r>
      <w:r w:rsidRPr="00C613C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Наукове видання Українське мовознавство</w:t>
      </w:r>
      <w:r w:rsidRPr="00C61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: міжвідомчий наук. </w:t>
      </w:r>
      <w:proofErr w:type="spellStart"/>
      <w:r w:rsidRPr="00C613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</w:t>
      </w:r>
      <w:proofErr w:type="spellEnd"/>
      <w:r w:rsidRPr="00C613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№ 40/1. Київ : Вид-во </w:t>
      </w:r>
      <w:proofErr w:type="spellStart"/>
      <w:r w:rsidRPr="00C613C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КНУ</w:t>
      </w:r>
      <w:proofErr w:type="spellEnd"/>
      <w:r w:rsidRPr="00C613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ім. Т. Шевченка, 2010. С. 390–392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801327" w14:textId="77777777" w:rsidR="00111980" w:rsidRPr="00C613C1" w:rsidRDefault="00111980" w:rsidP="00C613C1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Французова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К. Специфіка перекладу корпоративних термінів у спеціальному дискурсі. </w:t>
      </w:r>
      <w:r w:rsidRPr="00C613C1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Мова і культура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Київ : Видавничий Дім Дмитра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, 2010.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13. Т. </w:t>
      </w:r>
      <w:r w:rsidRPr="00C613C1">
        <w:rPr>
          <w:rFonts w:ascii="Times New Roman" w:hAnsi="Times New Roman" w:cs="Times New Roman"/>
          <w:sz w:val="28"/>
          <w:szCs w:val="28"/>
        </w:rPr>
        <w:t>V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(141). С. 392–400.</w:t>
      </w:r>
    </w:p>
    <w:p w14:paraId="516B9CC1" w14:textId="271BB4CD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Экономакис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Э. Какие мы разные!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>How different we are!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СПб : КАРО, 2001. 224</w:t>
      </w:r>
      <w:r w:rsidR="00796B3A" w:rsidRPr="00C613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14:paraId="28696CEF" w14:textId="60D96ACF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613C1">
        <w:rPr>
          <w:rFonts w:ascii="Times New Roman" w:hAnsi="Times New Roman" w:cs="Times New Roman"/>
          <w:sz w:val="28"/>
          <w:szCs w:val="28"/>
          <w:lang w:val="en-GB"/>
        </w:rPr>
        <w:t xml:space="preserve">Vinay J.-P.,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en-GB"/>
        </w:rPr>
        <w:t>Darbelnet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en-GB"/>
        </w:rPr>
        <w:t xml:space="preserve"> J. Comparative Stylistics of French and English: a Methodology for Translation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613C1">
        <w:rPr>
          <w:rFonts w:ascii="Times New Roman" w:hAnsi="Times New Roman" w:cs="Times New Roman"/>
          <w:i/>
          <w:iCs/>
          <w:sz w:val="28"/>
          <w:szCs w:val="28"/>
          <w:lang w:val="en-GB"/>
        </w:rPr>
        <w:t>The Translation Studies Reader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>. London ; New York</w:t>
      </w:r>
      <w:r w:rsidR="00796B3A" w:rsidRPr="00C613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613C1">
        <w:rPr>
          <w:rFonts w:ascii="Times New Roman" w:hAnsi="Times New Roman" w:cs="Times New Roman"/>
          <w:sz w:val="28"/>
          <w:szCs w:val="28"/>
          <w:lang w:val="en-GB"/>
        </w:rPr>
        <w:t>: Routledge, 2000. P. 84 –93.</w:t>
      </w:r>
    </w:p>
    <w:p w14:paraId="6F84D7FA" w14:textId="77777777" w:rsidR="00111980" w:rsidRPr="00C613C1" w:rsidRDefault="00111980" w:rsidP="00C613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</w:p>
    <w:p w14:paraId="565E72C7" w14:textId="77777777" w:rsidR="00111980" w:rsidRPr="00C613C1" w:rsidRDefault="00111980" w:rsidP="00C613C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Британська енциклопедія. </w:t>
      </w:r>
      <w:r w:rsidRPr="00C613C1">
        <w:rPr>
          <w:rFonts w:ascii="Times New Roman" w:hAnsi="Times New Roman" w:cs="Times New Roman"/>
          <w:sz w:val="28"/>
          <w:szCs w:val="28"/>
        </w:rPr>
        <w:t>URL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britannica</w:t>
        </w:r>
        <w:proofErr w:type="spellEnd"/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14:paraId="006617EF" w14:textId="77777777" w:rsidR="00111980" w:rsidRPr="00C613C1" w:rsidRDefault="00111980" w:rsidP="00C613C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Комісаров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В. Н. Загальна теорія перекладу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613C1">
        <w:rPr>
          <w:rFonts w:ascii="Times New Roman" w:hAnsi="Times New Roman" w:cs="Times New Roman"/>
          <w:sz w:val="28"/>
          <w:szCs w:val="28"/>
        </w:rPr>
        <w:t>URL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7B0E4EB" w14:textId="77777777" w:rsidR="00111980" w:rsidRPr="00C613C1" w:rsidRDefault="00424886" w:rsidP="00C613C1">
      <w:pPr>
        <w:shd w:val="clear" w:color="auto" w:fill="FFFFFF"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classes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grammar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/113.</w:t>
        </w:r>
        <w:proofErr w:type="spellStart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komissarov</w:t>
        </w:r>
        <w:proofErr w:type="spellEnd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obshaya</w:t>
        </w:r>
        <w:proofErr w:type="spellEnd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teoriya</w:t>
        </w:r>
        <w:proofErr w:type="spellEnd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perevoda</w:t>
        </w:r>
        <w:proofErr w:type="spellEnd"/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unnamed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11980" w:rsidRPr="00C613C1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  <w:r w:rsidR="00111980"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4AF4F3" w14:textId="77777777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Літературознавчий словник-довідник / за ред. Р. Т.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Гром’янка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, Ю. І. 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Коваліва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, В. І. Теремка. Київ :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ВЦ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 «Академія», 2007. 752 с. </w:t>
      </w:r>
      <w:r w:rsidRPr="00C613C1">
        <w:rPr>
          <w:rFonts w:ascii="Times New Roman" w:hAnsi="Times New Roman" w:cs="Times New Roman"/>
          <w:sz w:val="28"/>
          <w:szCs w:val="28"/>
        </w:rPr>
        <w:t>URL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irbis</w:t>
        </w:r>
        <w:proofErr w:type="spellEnd"/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nbuv</w:t>
        </w:r>
        <w:proofErr w:type="spellEnd"/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ulib</w:t>
        </w:r>
        <w:proofErr w:type="spellEnd"/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item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UKR</w:t>
        </w:r>
        <w:proofErr w:type="spellEnd"/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0001094</w:t>
        </w:r>
      </w:hyperlink>
    </w:p>
    <w:p w14:paraId="3EA3CD84" w14:textId="77777777" w:rsidR="00111980" w:rsidRPr="00C613C1" w:rsidRDefault="00111980" w:rsidP="00C613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Нелюбин Л. Л. Толковый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переводоведческий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 словарь. 3-е изд.,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. Москва : Флинта : Наука, 2003. </w:t>
      </w:r>
      <w:r w:rsidRPr="00C613C1">
        <w:rPr>
          <w:rFonts w:ascii="Times New Roman" w:hAnsi="Times New Roman" w:cs="Times New Roman"/>
          <w:sz w:val="28"/>
          <w:szCs w:val="28"/>
        </w:rPr>
        <w:t xml:space="preserve">320 с. URL: </w:t>
      </w:r>
      <w:hyperlink r:id="rId10" w:history="1"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https://docplayer.ru/26808801-Tolkovyy-perevodovedcheskiy-slovar.html</w:t>
        </w:r>
      </w:hyperlink>
    </w:p>
    <w:p w14:paraId="2D10267C" w14:textId="77777777" w:rsidR="00111980" w:rsidRPr="00C613C1" w:rsidRDefault="00111980" w:rsidP="00C613C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Словник сучасної англійської мови видавництва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Longman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13C1">
        <w:rPr>
          <w:rFonts w:ascii="Times New Roman" w:hAnsi="Times New Roman" w:cs="Times New Roman"/>
          <w:sz w:val="28"/>
          <w:szCs w:val="28"/>
        </w:rPr>
        <w:t>URL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http://www.ldoceonline.com</w:t>
        </w:r>
      </w:hyperlink>
    </w:p>
    <w:p w14:paraId="712D4CA7" w14:textId="77777777" w:rsidR="00796B3A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>Твори В. Шекспіра українською на сайті: «</w:t>
      </w:r>
      <w:proofErr w:type="spellStart"/>
      <w:r w:rsidRPr="00C613C1">
        <w:rPr>
          <w:rFonts w:ascii="Times New Roman" w:hAnsi="Times New Roman" w:cs="Times New Roman"/>
          <w:sz w:val="28"/>
          <w:szCs w:val="28"/>
        </w:rPr>
        <w:t>AeLib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uk-UA"/>
        </w:rPr>
        <w:t>. Бібліотека світової літератури»</w:t>
      </w:r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613C1">
        <w:rPr>
          <w:rFonts w:ascii="Times New Roman" w:hAnsi="Times New Roman" w:cs="Times New Roman"/>
          <w:sz w:val="28"/>
          <w:szCs w:val="28"/>
        </w:rPr>
        <w:t>URL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C613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</w:t>
        </w:r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//</w:t>
        </w:r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ae</w:t>
        </w:r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-</w:t>
        </w:r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lib</w:t>
        </w:r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.</w:t>
        </w:r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org</w:t>
        </w:r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.</w:t>
        </w:r>
        <w:proofErr w:type="spellStart"/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</w:rPr>
          <w:t>ua</w:t>
        </w:r>
        <w:proofErr w:type="spellEnd"/>
        <w:r w:rsidRPr="00C613C1">
          <w:rPr>
            <w:rStyle w:val="a4"/>
            <w:rFonts w:ascii="Times New Roman" w:eastAsia="Segoe UI Emoji" w:hAnsi="Times New Roman" w:cs="Times New Roman"/>
            <w:sz w:val="28"/>
            <w:szCs w:val="28"/>
            <w:lang w:val="ru-RU"/>
          </w:rPr>
          <w:t>/</w:t>
        </w:r>
      </w:hyperlink>
    </w:p>
    <w:p w14:paraId="65FC32DA" w14:textId="0DAE422C" w:rsidR="00111980" w:rsidRPr="00C613C1" w:rsidRDefault="00111980" w:rsidP="00C613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Тлумачний словник та тезаурус У. </w:t>
      </w:r>
      <w:proofErr w:type="spellStart"/>
      <w:r w:rsidRPr="00C613C1">
        <w:rPr>
          <w:rFonts w:ascii="Times New Roman" w:hAnsi="Times New Roman" w:cs="Times New Roman"/>
          <w:sz w:val="28"/>
          <w:szCs w:val="28"/>
          <w:lang w:val="uk-UA"/>
        </w:rPr>
        <w:t>Уебстера</w:t>
      </w:r>
      <w:proofErr w:type="spellEnd"/>
      <w:r w:rsidRPr="00C61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613C1">
        <w:rPr>
          <w:rFonts w:ascii="Times New Roman" w:hAnsi="Times New Roman" w:cs="Times New Roman"/>
          <w:sz w:val="28"/>
          <w:szCs w:val="28"/>
        </w:rPr>
        <w:t>URL</w:t>
      </w:r>
      <w:r w:rsidRPr="00C613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C613C1">
          <w:rPr>
            <w:rStyle w:val="a4"/>
            <w:rFonts w:ascii="Times New Roman" w:hAnsi="Times New Roman" w:cs="Times New Roman"/>
            <w:sz w:val="28"/>
            <w:szCs w:val="28"/>
          </w:rPr>
          <w:t>http://www.merriam-webster.com</w:t>
        </w:r>
      </w:hyperlink>
      <w:bookmarkEnd w:id="5"/>
    </w:p>
    <w:sectPr w:rsidR="00111980" w:rsidRPr="00C613C1" w:rsidSect="00C613C1">
      <w:footerReference w:type="default" r:id="rId14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2FF2" w14:textId="77777777" w:rsidR="00424886" w:rsidRDefault="00424886" w:rsidP="00D73700">
      <w:pPr>
        <w:spacing w:after="0" w:line="240" w:lineRule="auto"/>
      </w:pPr>
      <w:r>
        <w:separator/>
      </w:r>
    </w:p>
  </w:endnote>
  <w:endnote w:type="continuationSeparator" w:id="0">
    <w:p w14:paraId="23A21E45" w14:textId="77777777" w:rsidR="00424886" w:rsidRDefault="00424886" w:rsidP="00D7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5985"/>
      <w:docPartObj>
        <w:docPartGallery w:val="Page Numbers (Bottom of Page)"/>
        <w:docPartUnique/>
      </w:docPartObj>
    </w:sdtPr>
    <w:sdtEndPr/>
    <w:sdtContent>
      <w:p w14:paraId="755A15E1" w14:textId="3B947B9B" w:rsidR="002D4CA2" w:rsidRDefault="002D4C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065C4E" w14:textId="77777777" w:rsidR="002D4CA2" w:rsidRDefault="002D4C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2317" w14:textId="77777777" w:rsidR="00424886" w:rsidRDefault="00424886" w:rsidP="00D73700">
      <w:pPr>
        <w:spacing w:after="0" w:line="240" w:lineRule="auto"/>
      </w:pPr>
      <w:r>
        <w:separator/>
      </w:r>
    </w:p>
  </w:footnote>
  <w:footnote w:type="continuationSeparator" w:id="0">
    <w:p w14:paraId="48A6A90D" w14:textId="77777777" w:rsidR="00424886" w:rsidRDefault="00424886" w:rsidP="00D7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21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649B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5271"/>
    <w:multiLevelType w:val="hybridMultilevel"/>
    <w:tmpl w:val="627EFE0E"/>
    <w:lvl w:ilvl="0" w:tplc="1654DFE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276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85409"/>
    <w:multiLevelType w:val="hybridMultilevel"/>
    <w:tmpl w:val="889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06D9D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D7D0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113D7"/>
    <w:multiLevelType w:val="hybridMultilevel"/>
    <w:tmpl w:val="627EFE0E"/>
    <w:lvl w:ilvl="0" w:tplc="1654DFE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3A3A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45C1D"/>
    <w:multiLevelType w:val="hybridMultilevel"/>
    <w:tmpl w:val="BDF8494C"/>
    <w:lvl w:ilvl="0" w:tplc="A7109E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B772B"/>
    <w:multiLevelType w:val="hybridMultilevel"/>
    <w:tmpl w:val="7798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D4DA0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43E9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F224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106A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82C5C"/>
    <w:multiLevelType w:val="hybridMultilevel"/>
    <w:tmpl w:val="148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C2DE7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F7B0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A294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8735E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B7816"/>
    <w:multiLevelType w:val="hybridMultilevel"/>
    <w:tmpl w:val="C75CC2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683C"/>
    <w:multiLevelType w:val="hybridMultilevel"/>
    <w:tmpl w:val="45C8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75D5B"/>
    <w:multiLevelType w:val="hybridMultilevel"/>
    <w:tmpl w:val="A962C1E8"/>
    <w:lvl w:ilvl="0" w:tplc="96F23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52B50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D4C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AB79E8"/>
    <w:multiLevelType w:val="hybridMultilevel"/>
    <w:tmpl w:val="251E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563A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3297F"/>
    <w:multiLevelType w:val="hybridMultilevel"/>
    <w:tmpl w:val="1918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327E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C27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54A54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936CA9"/>
    <w:multiLevelType w:val="hybridMultilevel"/>
    <w:tmpl w:val="4E26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62C4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7"/>
  </w:num>
  <w:num w:numId="5">
    <w:abstractNumId w:val="14"/>
  </w:num>
  <w:num w:numId="6">
    <w:abstractNumId w:val="25"/>
  </w:num>
  <w:num w:numId="7">
    <w:abstractNumId w:val="6"/>
  </w:num>
  <w:num w:numId="8">
    <w:abstractNumId w:val="0"/>
  </w:num>
  <w:num w:numId="9">
    <w:abstractNumId w:val="15"/>
  </w:num>
  <w:num w:numId="10">
    <w:abstractNumId w:val="13"/>
  </w:num>
  <w:num w:numId="11">
    <w:abstractNumId w:val="29"/>
  </w:num>
  <w:num w:numId="12">
    <w:abstractNumId w:val="23"/>
  </w:num>
  <w:num w:numId="13">
    <w:abstractNumId w:val="33"/>
  </w:num>
  <w:num w:numId="14">
    <w:abstractNumId w:val="31"/>
  </w:num>
  <w:num w:numId="15">
    <w:abstractNumId w:val="18"/>
  </w:num>
  <w:num w:numId="16">
    <w:abstractNumId w:val="12"/>
  </w:num>
  <w:num w:numId="17">
    <w:abstractNumId w:val="30"/>
  </w:num>
  <w:num w:numId="18">
    <w:abstractNumId w:val="9"/>
  </w:num>
  <w:num w:numId="19">
    <w:abstractNumId w:val="19"/>
  </w:num>
  <w:num w:numId="20">
    <w:abstractNumId w:val="20"/>
  </w:num>
  <w:num w:numId="21">
    <w:abstractNumId w:val="5"/>
  </w:num>
  <w:num w:numId="22">
    <w:abstractNumId w:val="3"/>
  </w:num>
  <w:num w:numId="23">
    <w:abstractNumId w:val="2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21"/>
  </w:num>
  <w:num w:numId="31">
    <w:abstractNumId w:val="8"/>
  </w:num>
  <w:num w:numId="32">
    <w:abstractNumId w:val="10"/>
  </w:num>
  <w:num w:numId="33">
    <w:abstractNumId w:val="7"/>
  </w:num>
  <w:num w:numId="3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2"/>
    <w:rsid w:val="000168AE"/>
    <w:rsid w:val="00024277"/>
    <w:rsid w:val="0005592E"/>
    <w:rsid w:val="00111980"/>
    <w:rsid w:val="00135D4F"/>
    <w:rsid w:val="001715F0"/>
    <w:rsid w:val="00205971"/>
    <w:rsid w:val="00231ABA"/>
    <w:rsid w:val="00262D86"/>
    <w:rsid w:val="0026717E"/>
    <w:rsid w:val="002D4CA2"/>
    <w:rsid w:val="00380AFD"/>
    <w:rsid w:val="003A210A"/>
    <w:rsid w:val="00424886"/>
    <w:rsid w:val="005546CD"/>
    <w:rsid w:val="00572606"/>
    <w:rsid w:val="005B23BE"/>
    <w:rsid w:val="006A30DC"/>
    <w:rsid w:val="006F1903"/>
    <w:rsid w:val="007223FE"/>
    <w:rsid w:val="007575B2"/>
    <w:rsid w:val="00783533"/>
    <w:rsid w:val="00796925"/>
    <w:rsid w:val="00796B3A"/>
    <w:rsid w:val="007E571E"/>
    <w:rsid w:val="007F2677"/>
    <w:rsid w:val="00880063"/>
    <w:rsid w:val="009147E7"/>
    <w:rsid w:val="00915D37"/>
    <w:rsid w:val="00944704"/>
    <w:rsid w:val="00976E48"/>
    <w:rsid w:val="00991483"/>
    <w:rsid w:val="009E36E9"/>
    <w:rsid w:val="00A20D41"/>
    <w:rsid w:val="00AB124A"/>
    <w:rsid w:val="00B71BBD"/>
    <w:rsid w:val="00C13CCB"/>
    <w:rsid w:val="00C613C1"/>
    <w:rsid w:val="00CB2813"/>
    <w:rsid w:val="00D71450"/>
    <w:rsid w:val="00D73700"/>
    <w:rsid w:val="00D82618"/>
    <w:rsid w:val="00DD6561"/>
    <w:rsid w:val="00E21B0B"/>
    <w:rsid w:val="00E678EF"/>
    <w:rsid w:val="00EE3B83"/>
    <w:rsid w:val="00F12F39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CE9"/>
  <w15:chartTrackingRefBased/>
  <w15:docId w15:val="{5583D38C-EE0B-4AAF-9221-30160D9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0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80AF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380A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6">
    <w:name w:val="heading 6"/>
    <w:basedOn w:val="a"/>
    <w:next w:val="a"/>
    <w:link w:val="60"/>
    <w:uiPriority w:val="9"/>
    <w:qFormat/>
    <w:rsid w:val="00380AF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380AFD"/>
    <w:pPr>
      <w:spacing w:before="240" w:after="60" w:line="276" w:lineRule="auto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00"/>
    <w:pPr>
      <w:ind w:left="720"/>
      <w:contextualSpacing/>
    </w:pPr>
  </w:style>
  <w:style w:type="character" w:styleId="a4">
    <w:name w:val="Hyperlink"/>
    <w:uiPriority w:val="99"/>
    <w:rsid w:val="00D737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70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700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A30D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b">
    <w:name w:val="Основной текст Знак"/>
    <w:basedOn w:val="a0"/>
    <w:link w:val="aa"/>
    <w:uiPriority w:val="1"/>
    <w:rsid w:val="00E21B0B"/>
    <w:rPr>
      <w:rFonts w:eastAsia="Times New Roman"/>
      <w:lang w:val="uk-UA" w:eastAsia="x-none"/>
    </w:rPr>
  </w:style>
  <w:style w:type="paragraph" w:customStyle="1" w:styleId="TableParagraph">
    <w:name w:val="Table Paragraph"/>
    <w:basedOn w:val="a"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c">
    <w:basedOn w:val="a"/>
    <w:next w:val="ad"/>
    <w:uiPriority w:val="99"/>
    <w:unhideWhenUsed/>
    <w:rsid w:val="00E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E21B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E21B0B"/>
    <w:rPr>
      <w:rFonts w:eastAsia="Times New Roman"/>
      <w:szCs w:val="24"/>
      <w:lang w:val="x-none" w:eastAsia="ru-RU"/>
    </w:rPr>
  </w:style>
  <w:style w:type="character" w:customStyle="1" w:styleId="FontStyle11">
    <w:name w:val="Font Style11"/>
    <w:rsid w:val="00E21B0B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Indent 2"/>
    <w:basedOn w:val="a"/>
    <w:link w:val="20"/>
    <w:rsid w:val="00E21B0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21B0B"/>
    <w:rPr>
      <w:rFonts w:eastAsia="Times New Roman"/>
      <w:szCs w:val="24"/>
      <w:lang w:val="x-none" w:eastAsia="ru-RU"/>
    </w:rPr>
  </w:style>
  <w:style w:type="character" w:styleId="af0">
    <w:name w:val="FollowedHyperlink"/>
    <w:uiPriority w:val="99"/>
    <w:semiHidden/>
    <w:unhideWhenUsed/>
    <w:rsid w:val="00E21B0B"/>
    <w:rPr>
      <w:color w:val="954F72"/>
      <w:u w:val="single"/>
    </w:rPr>
  </w:style>
  <w:style w:type="paragraph" w:styleId="af1">
    <w:name w:val="No Spacing"/>
    <w:uiPriority w:val="1"/>
    <w:qFormat/>
    <w:rsid w:val="00E21B0B"/>
    <w:pPr>
      <w:spacing w:after="0" w:line="240" w:lineRule="auto"/>
    </w:pPr>
    <w:rPr>
      <w:rFonts w:ascii="Antiqua" w:eastAsia="Calibri" w:hAnsi="Antiqua"/>
      <w:sz w:val="26"/>
      <w:szCs w:val="20"/>
      <w:lang w:val="uk-UA" w:eastAsia="ru-RU"/>
    </w:rPr>
  </w:style>
  <w:style w:type="paragraph" w:customStyle="1" w:styleId="Default">
    <w:name w:val="Default"/>
    <w:rsid w:val="00E21B0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/>
    </w:rPr>
  </w:style>
  <w:style w:type="character" w:styleId="af2">
    <w:name w:val="Unresolved Mention"/>
    <w:uiPriority w:val="99"/>
    <w:semiHidden/>
    <w:unhideWhenUsed/>
    <w:rsid w:val="00E21B0B"/>
    <w:rPr>
      <w:color w:val="605E5C"/>
      <w:shd w:val="clear" w:color="auto" w:fill="E1DFDD"/>
    </w:rPr>
  </w:style>
  <w:style w:type="paragraph" w:customStyle="1" w:styleId="11">
    <w:name w:val="Обычный1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21B0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0AFD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380AFD"/>
    <w:rPr>
      <w:rFonts w:eastAsia="Times New Roman"/>
      <w:b/>
      <w:bCs/>
      <w:szCs w:val="24"/>
      <w:lang w:val="uk-UA" w:eastAsia="x-none"/>
    </w:rPr>
  </w:style>
  <w:style w:type="character" w:customStyle="1" w:styleId="60">
    <w:name w:val="Заголовок 6 Знак"/>
    <w:basedOn w:val="a0"/>
    <w:link w:val="6"/>
    <w:uiPriority w:val="9"/>
    <w:rsid w:val="00380AFD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380AFD"/>
    <w:rPr>
      <w:rFonts w:ascii="Calibri Light" w:eastAsia="Times New Roman" w:hAnsi="Calibri Light"/>
      <w:sz w:val="22"/>
      <w:szCs w:val="22"/>
      <w:lang w:val="x-none" w:eastAsia="x-none"/>
    </w:rPr>
  </w:style>
  <w:style w:type="paragraph" w:customStyle="1" w:styleId="af3">
    <w:basedOn w:val="a"/>
    <w:next w:val="ad"/>
    <w:uiPriority w:val="99"/>
    <w:unhideWhenUsed/>
    <w:rsid w:val="0026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380AFD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80AFD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0AFD"/>
    <w:rPr>
      <w:rFonts w:eastAsia="Times New Roman"/>
      <w:sz w:val="22"/>
      <w:szCs w:val="22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380AF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0AFD"/>
    <w:rPr>
      <w:rFonts w:ascii="Segoe UI" w:eastAsia="Times New Roman" w:hAnsi="Segoe UI"/>
      <w:sz w:val="18"/>
      <w:szCs w:val="18"/>
      <w:lang w:val="x-none" w:eastAsia="x-none"/>
    </w:rPr>
  </w:style>
  <w:style w:type="paragraph" w:customStyle="1" w:styleId="msonormalbullet1gif">
    <w:name w:val="msonormalbullet1.gif"/>
    <w:basedOn w:val="a"/>
    <w:rsid w:val="0038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6">
    <w:name w:val="Основной текст_"/>
    <w:link w:val="24"/>
    <w:rsid w:val="00380AFD"/>
    <w:rPr>
      <w:sz w:val="25"/>
      <w:szCs w:val="25"/>
      <w:shd w:val="clear" w:color="auto" w:fill="FFFFFF"/>
    </w:rPr>
  </w:style>
  <w:style w:type="character" w:customStyle="1" w:styleId="25">
    <w:name w:val="Основной текст (2)"/>
    <w:rsid w:val="00380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13pt">
    <w:name w:val="Основной текст + 13 pt"/>
    <w:rsid w:val="00380AFD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24">
    <w:name w:val="Основной текст2"/>
    <w:basedOn w:val="a"/>
    <w:link w:val="af6"/>
    <w:rsid w:val="00380AFD"/>
    <w:pPr>
      <w:widowControl w:val="0"/>
      <w:shd w:val="clear" w:color="auto" w:fill="FFFFFF"/>
      <w:spacing w:after="480" w:line="485" w:lineRule="exact"/>
      <w:ind w:hanging="34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f7">
    <w:basedOn w:val="a"/>
    <w:next w:val="ad"/>
    <w:uiPriority w:val="99"/>
    <w:unhideWhenUsed/>
    <w:rsid w:val="0088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Обычный4"/>
    <w:rsid w:val="00880063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af8">
    <w:basedOn w:val="a"/>
    <w:next w:val="ad"/>
    <w:uiPriority w:val="99"/>
    <w:unhideWhenUsed/>
    <w:rsid w:val="00C6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796925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es.ru/grammar/113.komissarov_obshaya_teoriya_perevoda/html/unnamed.html" TargetMode="External"/><Relationship Id="rId13" Type="http://schemas.openxmlformats.org/officeDocument/2006/relationships/hyperlink" Target="http://www.merriam-web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nnica.com/" TargetMode="External"/><Relationship Id="rId12" Type="http://schemas.openxmlformats.org/officeDocument/2006/relationships/hyperlink" Target="http://ae-lib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doceonlin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player.ru/26808801-Tolkovyy-perevodovedcheskiy-slov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-nbuv.gov.ua/ulib/item/UKR000109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19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Posylina</dc:creator>
  <cp:keywords/>
  <dc:description/>
  <cp:lastModifiedBy>Ekaterina Posylina</cp:lastModifiedBy>
  <cp:revision>37</cp:revision>
  <dcterms:created xsi:type="dcterms:W3CDTF">2020-10-05T05:29:00Z</dcterms:created>
  <dcterms:modified xsi:type="dcterms:W3CDTF">2020-10-24T22:23:00Z</dcterms:modified>
</cp:coreProperties>
</file>